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2188" w:rsidRPr="00182F16" w:rsidRDefault="00442188" w:rsidP="0000424D">
      <w:pPr>
        <w:jc w:val="both"/>
      </w:pPr>
      <w:bookmarkStart w:id="0" w:name="_GoBack"/>
      <w:bookmarkEnd w:id="0"/>
    </w:p>
    <w:p w:rsidR="002834C8" w:rsidRPr="00182F16" w:rsidRDefault="002834C8" w:rsidP="0000424D">
      <w:pPr>
        <w:jc w:val="both"/>
      </w:pPr>
    </w:p>
    <w:p w:rsidR="002834C8" w:rsidRPr="00182F16" w:rsidRDefault="002834C8" w:rsidP="0000424D">
      <w:pPr>
        <w:jc w:val="both"/>
      </w:pPr>
    </w:p>
    <w:p w:rsidR="002834C8" w:rsidRPr="00182F16" w:rsidRDefault="002834C8" w:rsidP="0000424D">
      <w:pPr>
        <w:jc w:val="both"/>
      </w:pPr>
    </w:p>
    <w:p w:rsidR="002834C8" w:rsidRPr="00182F16" w:rsidRDefault="002834C8" w:rsidP="0000424D">
      <w:pPr>
        <w:jc w:val="both"/>
      </w:pPr>
    </w:p>
    <w:p w:rsidR="002834C8" w:rsidRPr="00182F16" w:rsidRDefault="002834C8" w:rsidP="00AD4CC3">
      <w:pPr>
        <w:jc w:val="center"/>
        <w:rPr>
          <w:b w:val="0"/>
        </w:rPr>
      </w:pPr>
      <w:r w:rsidRPr="00182F16">
        <w:rPr>
          <w:b w:val="0"/>
        </w:rPr>
        <w:t>Green Building Case Study</w:t>
      </w:r>
    </w:p>
    <w:p w:rsidR="002834C8" w:rsidRPr="00182F16" w:rsidRDefault="00540A36" w:rsidP="00AD4CC3">
      <w:pPr>
        <w:jc w:val="center"/>
        <w:rPr>
          <w:b w:val="0"/>
        </w:rPr>
      </w:pPr>
      <w:r w:rsidRPr="00182F16">
        <w:rPr>
          <w:b w:val="0"/>
        </w:rPr>
        <w:t xml:space="preserve">Student’s </w:t>
      </w:r>
      <w:r w:rsidR="002834C8" w:rsidRPr="00182F16">
        <w:rPr>
          <w:b w:val="0"/>
        </w:rPr>
        <w:t>Name</w:t>
      </w:r>
    </w:p>
    <w:p w:rsidR="002834C8" w:rsidRPr="00182F16" w:rsidRDefault="002834C8" w:rsidP="00AD4CC3">
      <w:pPr>
        <w:jc w:val="center"/>
        <w:rPr>
          <w:b w:val="0"/>
        </w:rPr>
      </w:pPr>
      <w:r w:rsidRPr="00182F16">
        <w:rPr>
          <w:b w:val="0"/>
        </w:rPr>
        <w:t>Institution</w:t>
      </w:r>
      <w:r w:rsidR="00540A36" w:rsidRPr="00182F16">
        <w:rPr>
          <w:b w:val="0"/>
        </w:rPr>
        <w:t>al Affiliation</w:t>
      </w:r>
    </w:p>
    <w:p w:rsidR="003C21C9" w:rsidRPr="00182F16" w:rsidRDefault="003C21C9" w:rsidP="0000424D">
      <w:pPr>
        <w:jc w:val="both"/>
        <w:rPr>
          <w:b w:val="0"/>
        </w:rPr>
      </w:pPr>
      <w:r w:rsidRPr="00182F16">
        <w:rPr>
          <w:b w:val="0"/>
        </w:rPr>
        <w:br w:type="page"/>
      </w:r>
    </w:p>
    <w:p w:rsidR="002834C8" w:rsidRPr="00182F16" w:rsidRDefault="002834C8" w:rsidP="00AD4CC3">
      <w:pPr>
        <w:jc w:val="center"/>
        <w:rPr>
          <w:b w:val="0"/>
        </w:rPr>
      </w:pPr>
      <w:r w:rsidRPr="00182F16">
        <w:rPr>
          <w:b w:val="0"/>
        </w:rPr>
        <w:lastRenderedPageBreak/>
        <w:t>Abstr</w:t>
      </w:r>
      <w:r w:rsidR="00DB1D60" w:rsidRPr="00182F16">
        <w:rPr>
          <w:b w:val="0"/>
        </w:rPr>
        <w:t>act</w:t>
      </w:r>
    </w:p>
    <w:p w:rsidR="007F65F4" w:rsidRPr="00182F16" w:rsidRDefault="00DB1D60" w:rsidP="00E34938">
      <w:pPr>
        <w:spacing w:line="240" w:lineRule="auto"/>
        <w:ind w:right="57"/>
        <w:rPr>
          <w:b w:val="0"/>
        </w:rPr>
      </w:pPr>
      <w:r w:rsidRPr="00182F16">
        <w:rPr>
          <w:b w:val="0"/>
        </w:rPr>
        <w:t xml:space="preserve">Green building is a term applied to refer to both a structure and the use of mechanisms that do not degrade the environment and neither do they over-exploit the available resources within the entire process of building. To make this a success, there needs to be close cooperation between the client, the engineers, the architects and the contractor. </w:t>
      </w:r>
      <w:r w:rsidR="00377933">
        <w:rPr>
          <w:b w:val="0"/>
        </w:rPr>
        <w:t>On the other hand, a</w:t>
      </w:r>
      <w:r w:rsidR="002340B3" w:rsidRPr="00182F16">
        <w:rPr>
          <w:b w:val="0"/>
        </w:rPr>
        <w:t xml:space="preserve"> complete building cycle consists of preparations and strategies, design, operation, construction, site keeping, reconstruction and also demolition. The Green Building focuses on usability, long life and comfort of their designs.</w:t>
      </w:r>
      <w:r w:rsidR="003C3621">
        <w:rPr>
          <w:b w:val="0"/>
        </w:rPr>
        <w:t xml:space="preserve"> </w:t>
      </w:r>
      <w:r w:rsidR="002340B3" w:rsidRPr="00182F16">
        <w:rPr>
          <w:b w:val="0"/>
        </w:rPr>
        <w:t>Over the past few years, The World Green Building Council has witnessed great success. It has seen its exposure to more than three million people, press appearances tha</w:t>
      </w:r>
      <w:r w:rsidR="00BC1322" w:rsidRPr="00182F16">
        <w:rPr>
          <w:b w:val="0"/>
        </w:rPr>
        <w:t xml:space="preserve">t exceed fifty times and downloads hitting more than eight thousand. The Green Building case study that was underway was finally debuted in </w:t>
      </w:r>
      <w:r w:rsidR="00BC1322" w:rsidRPr="00800951">
        <w:rPr>
          <w:b w:val="0"/>
          <w:noProof/>
        </w:rPr>
        <w:t>March</w:t>
      </w:r>
      <w:r w:rsidR="00BC1322" w:rsidRPr="00182F16">
        <w:rPr>
          <w:b w:val="0"/>
        </w:rPr>
        <w:t xml:space="preserve"> 2018. Its increasing popularity shows that people have a growing interest towards its projects.</w:t>
      </w:r>
      <w:r w:rsidR="003C3621">
        <w:rPr>
          <w:b w:val="0"/>
        </w:rPr>
        <w:t xml:space="preserve"> </w:t>
      </w:r>
      <w:r w:rsidR="007F65F4" w:rsidRPr="00182F16">
        <w:rPr>
          <w:b w:val="0"/>
        </w:rPr>
        <w:t xml:space="preserve">Several techniques have been devised by Green Building to ensure </w:t>
      </w:r>
      <w:r w:rsidR="00800951">
        <w:rPr>
          <w:b w:val="0"/>
        </w:rPr>
        <w:t xml:space="preserve">the </w:t>
      </w:r>
      <w:r w:rsidR="007F65F4" w:rsidRPr="00800951">
        <w:rPr>
          <w:b w:val="0"/>
          <w:noProof/>
        </w:rPr>
        <w:t>negligible</w:t>
      </w:r>
      <w:r w:rsidR="007F65F4" w:rsidRPr="00182F16">
        <w:rPr>
          <w:b w:val="0"/>
        </w:rPr>
        <w:t xml:space="preserve"> impact on the environment, economical energy use and also </w:t>
      </w:r>
      <w:r w:rsidR="00800951">
        <w:rPr>
          <w:b w:val="0"/>
        </w:rPr>
        <w:t xml:space="preserve">the </w:t>
      </w:r>
      <w:r w:rsidR="007F65F4" w:rsidRPr="00800951">
        <w:rPr>
          <w:b w:val="0"/>
          <w:noProof/>
        </w:rPr>
        <w:t>preservation</w:t>
      </w:r>
      <w:r w:rsidR="007F65F4" w:rsidRPr="00182F16">
        <w:rPr>
          <w:b w:val="0"/>
        </w:rPr>
        <w:t xml:space="preserve"> of human health. Some of the devised strategies include </w:t>
      </w:r>
      <w:r w:rsidR="00800951">
        <w:rPr>
          <w:b w:val="0"/>
        </w:rPr>
        <w:t xml:space="preserve">an </w:t>
      </w:r>
      <w:r w:rsidR="007F65F4" w:rsidRPr="00800951">
        <w:rPr>
          <w:b w:val="0"/>
          <w:noProof/>
        </w:rPr>
        <w:t>Open</w:t>
      </w:r>
      <w:r w:rsidR="007F65F4" w:rsidRPr="00182F16">
        <w:rPr>
          <w:b w:val="0"/>
        </w:rPr>
        <w:t xml:space="preserve"> floor plan and use of natural air for cooling of servers.</w:t>
      </w:r>
    </w:p>
    <w:p w:rsidR="00BC1322" w:rsidRPr="00182F16" w:rsidRDefault="00BC1322" w:rsidP="0000424D">
      <w:pPr>
        <w:jc w:val="both"/>
        <w:rPr>
          <w:b w:val="0"/>
        </w:rPr>
      </w:pPr>
      <w:r w:rsidRPr="00182F16">
        <w:rPr>
          <w:b w:val="0"/>
        </w:rPr>
        <w:br w:type="page"/>
      </w:r>
    </w:p>
    <w:p w:rsidR="00BC1322" w:rsidRPr="00182F16" w:rsidRDefault="00D601AA" w:rsidP="007F65F4">
      <w:pPr>
        <w:spacing w:line="240" w:lineRule="auto"/>
        <w:ind w:right="57"/>
        <w:jc w:val="center"/>
        <w:rPr>
          <w:b w:val="0"/>
        </w:rPr>
      </w:pPr>
      <w:r w:rsidRPr="00182F16">
        <w:rPr>
          <w:b w:val="0"/>
        </w:rPr>
        <w:lastRenderedPageBreak/>
        <w:t>Green Building Case Study</w:t>
      </w:r>
    </w:p>
    <w:p w:rsidR="00CC61D9" w:rsidRPr="00182F16" w:rsidRDefault="00D601AA" w:rsidP="00E34938">
      <w:pPr>
        <w:spacing w:line="240" w:lineRule="auto"/>
        <w:ind w:right="57" w:firstLine="720"/>
        <w:rPr>
          <w:b w:val="0"/>
        </w:rPr>
      </w:pPr>
      <w:r w:rsidRPr="00182F16">
        <w:rPr>
          <w:b w:val="0"/>
        </w:rPr>
        <w:t xml:space="preserve">A case study that is certified by LEED is the EPA </w:t>
      </w:r>
      <w:r w:rsidR="00800951">
        <w:rPr>
          <w:b w:val="0"/>
          <w:noProof/>
        </w:rPr>
        <w:t>R</w:t>
      </w:r>
      <w:r w:rsidRPr="00800951">
        <w:rPr>
          <w:b w:val="0"/>
          <w:noProof/>
        </w:rPr>
        <w:t>egion</w:t>
      </w:r>
      <w:r w:rsidRPr="00182F16">
        <w:rPr>
          <w:b w:val="0"/>
        </w:rPr>
        <w:t xml:space="preserve"> 10 in Seattle. This is the first office ever belonging to EPA to receive Gold Commercial interiors Certification from </w:t>
      </w:r>
      <w:r w:rsidR="00CC61D9" w:rsidRPr="00182F16">
        <w:rPr>
          <w:b w:val="0"/>
        </w:rPr>
        <w:t xml:space="preserve">LEED. </w:t>
      </w:r>
      <w:r w:rsidR="00D94CAD" w:rsidRPr="00182F16">
        <w:rPr>
          <w:b w:val="0"/>
        </w:rPr>
        <w:t xml:space="preserve">According to </w:t>
      </w:r>
      <w:r w:rsidR="00D94CAD" w:rsidRPr="00182F16">
        <w:rPr>
          <w:b w:val="0"/>
          <w:color w:val="222222"/>
          <w:shd w:val="clear" w:color="auto" w:fill="FFFFFF"/>
        </w:rPr>
        <w:t>Kibert (2016), r</w:t>
      </w:r>
      <w:r w:rsidR="00CC61D9" w:rsidRPr="00182F16">
        <w:rPr>
          <w:b w:val="0"/>
        </w:rPr>
        <w:t xml:space="preserve">epairs and improvements done to be awarded that accreditation </w:t>
      </w:r>
      <w:r w:rsidR="00CC61D9" w:rsidRPr="00800951">
        <w:rPr>
          <w:b w:val="0"/>
          <w:noProof/>
        </w:rPr>
        <w:t>serve</w:t>
      </w:r>
      <w:r w:rsidR="00800951">
        <w:rPr>
          <w:b w:val="0"/>
          <w:noProof/>
        </w:rPr>
        <w:t>s</w:t>
      </w:r>
      <w:r w:rsidR="00CC61D9" w:rsidRPr="00182F16">
        <w:rPr>
          <w:b w:val="0"/>
        </w:rPr>
        <w:t xml:space="preserve"> as a standard of measure for other offices belonging to EPA across the United States of America. </w:t>
      </w:r>
    </w:p>
    <w:p w:rsidR="00D601AA" w:rsidRPr="00182F16" w:rsidRDefault="00CC61D9" w:rsidP="00E34938">
      <w:pPr>
        <w:spacing w:line="240" w:lineRule="auto"/>
        <w:ind w:right="57" w:firstLine="720"/>
        <w:rPr>
          <w:b w:val="0"/>
        </w:rPr>
      </w:pPr>
      <w:r w:rsidRPr="00182F16">
        <w:rPr>
          <w:b w:val="0"/>
        </w:rPr>
        <w:t xml:space="preserve">Daylight is </w:t>
      </w:r>
      <w:r w:rsidRPr="00800951">
        <w:rPr>
          <w:b w:val="0"/>
          <w:noProof/>
        </w:rPr>
        <w:t>maximi</w:t>
      </w:r>
      <w:r w:rsidR="00800951">
        <w:rPr>
          <w:b w:val="0"/>
          <w:noProof/>
        </w:rPr>
        <w:t>z</w:t>
      </w:r>
      <w:r w:rsidRPr="00800951">
        <w:rPr>
          <w:b w:val="0"/>
          <w:noProof/>
        </w:rPr>
        <w:t>ed</w:t>
      </w:r>
      <w:r w:rsidRPr="00182F16">
        <w:rPr>
          <w:b w:val="0"/>
        </w:rPr>
        <w:t xml:space="preserve"> </w:t>
      </w:r>
      <w:r w:rsidR="00C26FC3" w:rsidRPr="00182F16">
        <w:rPr>
          <w:b w:val="0"/>
        </w:rPr>
        <w:t xml:space="preserve">by the open floor designs which </w:t>
      </w:r>
      <w:r w:rsidR="00800951">
        <w:rPr>
          <w:b w:val="0"/>
          <w:noProof/>
        </w:rPr>
        <w:t>are</w:t>
      </w:r>
      <w:r w:rsidR="00C26FC3" w:rsidRPr="00182F16">
        <w:rPr>
          <w:b w:val="0"/>
        </w:rPr>
        <w:t xml:space="preserve"> </w:t>
      </w:r>
      <w:r w:rsidR="00C26FC3" w:rsidRPr="00800951">
        <w:rPr>
          <w:b w:val="0"/>
          <w:noProof/>
        </w:rPr>
        <w:t>utili</w:t>
      </w:r>
      <w:r w:rsidR="00800951">
        <w:rPr>
          <w:b w:val="0"/>
          <w:noProof/>
        </w:rPr>
        <w:t>z</w:t>
      </w:r>
      <w:r w:rsidR="00C26FC3" w:rsidRPr="00800951">
        <w:rPr>
          <w:b w:val="0"/>
          <w:noProof/>
        </w:rPr>
        <w:t>ed</w:t>
      </w:r>
      <w:r w:rsidR="00C26FC3" w:rsidRPr="00182F16">
        <w:rPr>
          <w:b w:val="0"/>
        </w:rPr>
        <w:t xml:space="preserve"> by </w:t>
      </w:r>
      <w:r w:rsidR="00800951">
        <w:rPr>
          <w:b w:val="0"/>
          <w:noProof/>
        </w:rPr>
        <w:t>a</w:t>
      </w:r>
      <w:r w:rsidR="00C26FC3" w:rsidRPr="00800951">
        <w:rPr>
          <w:b w:val="0"/>
          <w:noProof/>
        </w:rPr>
        <w:t xml:space="preserve"> large</w:t>
      </w:r>
      <w:r w:rsidR="00C26FC3" w:rsidRPr="00182F16">
        <w:rPr>
          <w:b w:val="0"/>
        </w:rPr>
        <w:t xml:space="preserve"> number of employees. Recycled materials and those that are environmentally friendly have smaller deleterious effects to the environment.  There is an improved server design which significantly tones down the quantity of energy that </w:t>
      </w:r>
      <w:r w:rsidR="00756AE9" w:rsidRPr="00182F16">
        <w:rPr>
          <w:b w:val="0"/>
        </w:rPr>
        <w:t>is required to dissipate heat from the servers</w:t>
      </w:r>
      <w:r w:rsidR="00D94CAD" w:rsidRPr="00182F16">
        <w:rPr>
          <w:b w:val="0"/>
        </w:rPr>
        <w:t xml:space="preserve"> (</w:t>
      </w:r>
      <w:r w:rsidR="00D94CAD" w:rsidRPr="00182F16">
        <w:rPr>
          <w:b w:val="0"/>
          <w:color w:val="222222"/>
          <w:shd w:val="clear" w:color="auto" w:fill="FFFFFF"/>
        </w:rPr>
        <w:t>Zuo &amp; Zhao, 2014)</w:t>
      </w:r>
      <w:r w:rsidR="00756AE9" w:rsidRPr="00182F16">
        <w:rPr>
          <w:b w:val="0"/>
        </w:rPr>
        <w:t>.</w:t>
      </w:r>
    </w:p>
    <w:p w:rsidR="00644D6C" w:rsidRPr="00182F16" w:rsidRDefault="00756AE9" w:rsidP="00E34938">
      <w:pPr>
        <w:spacing w:line="240" w:lineRule="auto"/>
        <w:ind w:right="57" w:firstLine="720"/>
        <w:rPr>
          <w:b w:val="0"/>
        </w:rPr>
      </w:pPr>
      <w:r w:rsidRPr="00182F16">
        <w:rPr>
          <w:b w:val="0"/>
        </w:rPr>
        <w:t>A project was engineered by EPA which strive</w:t>
      </w:r>
      <w:r w:rsidR="00545C85" w:rsidRPr="00182F16">
        <w:rPr>
          <w:b w:val="0"/>
        </w:rPr>
        <w:t>s</w:t>
      </w:r>
      <w:r w:rsidRPr="00182F16">
        <w:rPr>
          <w:b w:val="0"/>
        </w:rPr>
        <w:t xml:space="preserve"> at enhancing </w:t>
      </w:r>
      <w:r w:rsidR="00800951">
        <w:rPr>
          <w:b w:val="0"/>
        </w:rPr>
        <w:t xml:space="preserve">the </w:t>
      </w:r>
      <w:r w:rsidRPr="00800951">
        <w:rPr>
          <w:b w:val="0"/>
          <w:noProof/>
        </w:rPr>
        <w:t>sustainability</w:t>
      </w:r>
      <w:r w:rsidRPr="00182F16">
        <w:rPr>
          <w:b w:val="0"/>
        </w:rPr>
        <w:t xml:space="preserve"> of its building and significant reduction of environmental degradation. EPA ha</w:t>
      </w:r>
      <w:r w:rsidR="00545C85" w:rsidRPr="00182F16">
        <w:rPr>
          <w:b w:val="0"/>
        </w:rPr>
        <w:t>s</w:t>
      </w:r>
      <w:r w:rsidRPr="00182F16">
        <w:rPr>
          <w:b w:val="0"/>
        </w:rPr>
        <w:t xml:space="preserve"> an objective of conserving both human health and the environment</w:t>
      </w:r>
      <w:r w:rsidR="00545C85" w:rsidRPr="00182F16">
        <w:rPr>
          <w:b w:val="0"/>
        </w:rPr>
        <w:t xml:space="preserve"> by introducing advanced floor designs, products and </w:t>
      </w:r>
      <w:r w:rsidR="00545C85" w:rsidRPr="00800951">
        <w:rPr>
          <w:b w:val="0"/>
          <w:noProof/>
        </w:rPr>
        <w:t>minimi</w:t>
      </w:r>
      <w:r w:rsidR="00800951">
        <w:rPr>
          <w:b w:val="0"/>
          <w:noProof/>
        </w:rPr>
        <w:t>z</w:t>
      </w:r>
      <w:r w:rsidR="00545C85" w:rsidRPr="00800951">
        <w:rPr>
          <w:b w:val="0"/>
          <w:noProof/>
        </w:rPr>
        <w:t>ing</w:t>
      </w:r>
      <w:r w:rsidR="00545C85" w:rsidRPr="00182F16">
        <w:rPr>
          <w:b w:val="0"/>
        </w:rPr>
        <w:t xml:space="preserve"> activities that lead to heavy consumption of the building’s water, energy </w:t>
      </w:r>
      <w:r w:rsidR="00545C85" w:rsidRPr="00800951">
        <w:rPr>
          <w:b w:val="0"/>
          <w:noProof/>
        </w:rPr>
        <w:t>and</w:t>
      </w:r>
      <w:r w:rsidR="00545C85" w:rsidRPr="00182F16">
        <w:rPr>
          <w:b w:val="0"/>
        </w:rPr>
        <w:t xml:space="preserve"> material implements. </w:t>
      </w:r>
      <w:r w:rsidR="00D94CAD" w:rsidRPr="00182F16">
        <w:rPr>
          <w:b w:val="0"/>
        </w:rPr>
        <w:t>According to Richardson (2013), t</w:t>
      </w:r>
      <w:r w:rsidR="00545C85" w:rsidRPr="00182F16">
        <w:rPr>
          <w:b w:val="0"/>
        </w:rPr>
        <w:t xml:space="preserve">his has earned the Green Building </w:t>
      </w:r>
      <w:r w:rsidR="00202586" w:rsidRPr="00182F16">
        <w:rPr>
          <w:b w:val="0"/>
        </w:rPr>
        <w:t>tremendous</w:t>
      </w:r>
      <w:r w:rsidR="00545C85" w:rsidRPr="00182F16">
        <w:rPr>
          <w:b w:val="0"/>
        </w:rPr>
        <w:t xml:space="preserve"> awards such as the LEED Platinum in 2009</w:t>
      </w:r>
      <w:r w:rsidR="00202586" w:rsidRPr="00182F16">
        <w:rPr>
          <w:b w:val="0"/>
        </w:rPr>
        <w:t xml:space="preserve">, LEED Platinum rating in 2014 for existing buildings, operations and maintenance and in 2015 </w:t>
      </w:r>
      <w:r w:rsidR="00202586" w:rsidRPr="00800951">
        <w:rPr>
          <w:b w:val="0"/>
          <w:noProof/>
        </w:rPr>
        <w:t>a LEED</w:t>
      </w:r>
      <w:r w:rsidR="00202586" w:rsidRPr="00182F16">
        <w:rPr>
          <w:b w:val="0"/>
        </w:rPr>
        <w:t xml:space="preserve"> Gold rating for commercial interiors. This was received by EPA Region 10 Seattle office.</w:t>
      </w:r>
    </w:p>
    <w:p w:rsidR="00644D6C" w:rsidRPr="00182F16" w:rsidRDefault="006F5E81" w:rsidP="0000424D">
      <w:pPr>
        <w:spacing w:line="240" w:lineRule="auto"/>
        <w:ind w:right="57" w:firstLine="720"/>
        <w:jc w:val="center"/>
      </w:pPr>
      <w:r w:rsidRPr="00182F16">
        <w:t xml:space="preserve">Employee </w:t>
      </w:r>
      <w:r w:rsidR="00644D6C" w:rsidRPr="00182F16">
        <w:t>Participation</w:t>
      </w:r>
    </w:p>
    <w:p w:rsidR="00644D6C" w:rsidRPr="00182F16" w:rsidRDefault="00202586" w:rsidP="00E34938">
      <w:pPr>
        <w:spacing w:line="240" w:lineRule="auto"/>
        <w:ind w:right="57" w:firstLine="720"/>
        <w:rPr>
          <w:b w:val="0"/>
        </w:rPr>
      </w:pPr>
      <w:r w:rsidRPr="00182F16">
        <w:rPr>
          <w:b w:val="0"/>
        </w:rPr>
        <w:t xml:space="preserve">Employees of EPA have also played a major role in crafting of the space at numerous meetings involving all members of staff. </w:t>
      </w:r>
      <w:r w:rsidR="00914A70" w:rsidRPr="00182F16">
        <w:rPr>
          <w:b w:val="0"/>
        </w:rPr>
        <w:t>They were also involved in the determination of the end design of floor finishes that were to be done on offices that will be running their programs. Different move action teams have witnessed participation by volunteer emp</w:t>
      </w:r>
      <w:r w:rsidR="00D94CAD" w:rsidRPr="00182F16">
        <w:rPr>
          <w:b w:val="0"/>
        </w:rPr>
        <w:t>loyees. Such teams include the h</w:t>
      </w:r>
      <w:r w:rsidR="00914A70" w:rsidRPr="00182F16">
        <w:rPr>
          <w:b w:val="0"/>
        </w:rPr>
        <w:t xml:space="preserve">ealth and </w:t>
      </w:r>
      <w:r w:rsidR="00D94CAD" w:rsidRPr="00182F16">
        <w:rPr>
          <w:b w:val="0"/>
        </w:rPr>
        <w:t>safety team, space allocation and standards team and the furniture team (Ching &amp; Shapiro, 2014)</w:t>
      </w:r>
      <w:r w:rsidR="00914A70" w:rsidRPr="00182F16">
        <w:rPr>
          <w:b w:val="0"/>
        </w:rPr>
        <w:t>. There is also the employee contributed w</w:t>
      </w:r>
      <w:r w:rsidR="00800C8F" w:rsidRPr="00182F16">
        <w:rPr>
          <w:b w:val="0"/>
        </w:rPr>
        <w:t>orks of art that involved a photo contest for the new office space. A good number of the photos were selected for way-finding graphics and another good number of them were</w:t>
      </w:r>
      <w:r w:rsidR="00BD4D16" w:rsidRPr="00182F16">
        <w:rPr>
          <w:b w:val="0"/>
        </w:rPr>
        <w:t xml:space="preserve"> </w:t>
      </w:r>
      <w:r w:rsidR="00800C8F" w:rsidRPr="00182F16">
        <w:rPr>
          <w:b w:val="0"/>
        </w:rPr>
        <w:t>hang in the newly acquired office space.</w:t>
      </w:r>
    </w:p>
    <w:p w:rsidR="006F5E81" w:rsidRPr="00182F16" w:rsidRDefault="006F5E81" w:rsidP="00E34938">
      <w:pPr>
        <w:spacing w:line="240" w:lineRule="auto"/>
        <w:ind w:right="57" w:firstLine="720"/>
        <w:rPr>
          <w:b w:val="0"/>
        </w:rPr>
      </w:pPr>
      <w:r w:rsidRPr="00182F16">
        <w:rPr>
          <w:b w:val="0"/>
        </w:rPr>
        <w:t xml:space="preserve">The employees also joined hands in recycling old materials to combat waste materials which had been hoarded by the landfill before they moved into the renovated space. </w:t>
      </w:r>
      <w:r w:rsidR="00D94CAD" w:rsidRPr="00182F16">
        <w:rPr>
          <w:b w:val="0"/>
        </w:rPr>
        <w:t xml:space="preserve">According to </w:t>
      </w:r>
      <w:r w:rsidR="00D94CAD" w:rsidRPr="00182F16">
        <w:rPr>
          <w:b w:val="0"/>
          <w:color w:val="222222"/>
          <w:shd w:val="clear" w:color="auto" w:fill="FFFFFF"/>
        </w:rPr>
        <w:t>Kibert (2016), t</w:t>
      </w:r>
      <w:r w:rsidRPr="00182F16">
        <w:rPr>
          <w:b w:val="0"/>
        </w:rPr>
        <w:t xml:space="preserve">he materials included more than </w:t>
      </w:r>
      <w:r w:rsidRPr="00800951">
        <w:rPr>
          <w:b w:val="0"/>
          <w:noProof/>
        </w:rPr>
        <w:t>fifty</w:t>
      </w:r>
      <w:r w:rsidR="00800951">
        <w:rPr>
          <w:b w:val="0"/>
          <w:noProof/>
        </w:rPr>
        <w:t>-</w:t>
      </w:r>
      <w:r w:rsidRPr="00800951">
        <w:rPr>
          <w:b w:val="0"/>
          <w:noProof/>
        </w:rPr>
        <w:t>one</w:t>
      </w:r>
      <w:r w:rsidRPr="00182F16">
        <w:rPr>
          <w:b w:val="0"/>
        </w:rPr>
        <w:t xml:space="preserve"> thousand pounds of paper, about </w:t>
      </w:r>
      <w:r w:rsidRPr="00800951">
        <w:rPr>
          <w:b w:val="0"/>
          <w:noProof/>
        </w:rPr>
        <w:t>forty</w:t>
      </w:r>
      <w:r w:rsidR="00800951">
        <w:rPr>
          <w:b w:val="0"/>
          <w:noProof/>
        </w:rPr>
        <w:t>-</w:t>
      </w:r>
      <w:r w:rsidRPr="00800951">
        <w:rPr>
          <w:b w:val="0"/>
          <w:noProof/>
        </w:rPr>
        <w:t>two</w:t>
      </w:r>
      <w:r w:rsidRPr="00182F16">
        <w:rPr>
          <w:b w:val="0"/>
        </w:rPr>
        <w:t xml:space="preserve"> thousand pounds of office supplies which were reused, more than three thousand pounds of techno trash, more than five hundred pounds of metal, glass and plastics. Nine hundred and </w:t>
      </w:r>
      <w:r w:rsidRPr="00800951">
        <w:rPr>
          <w:b w:val="0"/>
          <w:noProof/>
        </w:rPr>
        <w:t>thirty</w:t>
      </w:r>
      <w:r w:rsidR="00800951">
        <w:rPr>
          <w:b w:val="0"/>
          <w:noProof/>
        </w:rPr>
        <w:t>-</w:t>
      </w:r>
      <w:r w:rsidRPr="00800951">
        <w:rPr>
          <w:b w:val="0"/>
          <w:noProof/>
        </w:rPr>
        <w:t>four</w:t>
      </w:r>
      <w:r w:rsidRPr="00182F16">
        <w:rPr>
          <w:b w:val="0"/>
        </w:rPr>
        <w:t xml:space="preserve"> pounds of personal items were given out to charity whereas </w:t>
      </w:r>
      <w:r w:rsidR="009B3E5D" w:rsidRPr="00182F16">
        <w:rPr>
          <w:b w:val="0"/>
        </w:rPr>
        <w:t xml:space="preserve">only close to twelve thousand pounds of trash </w:t>
      </w:r>
      <w:r w:rsidR="009B3E5D" w:rsidRPr="00800951">
        <w:rPr>
          <w:b w:val="0"/>
          <w:noProof/>
        </w:rPr>
        <w:t>w</w:t>
      </w:r>
      <w:r w:rsidR="00800951">
        <w:rPr>
          <w:b w:val="0"/>
          <w:noProof/>
        </w:rPr>
        <w:t>as</w:t>
      </w:r>
      <w:r w:rsidR="009B3E5D" w:rsidRPr="00182F16">
        <w:rPr>
          <w:b w:val="0"/>
        </w:rPr>
        <w:t xml:space="preserve"> sent to a landfill.</w:t>
      </w:r>
    </w:p>
    <w:p w:rsidR="00644D6C" w:rsidRPr="00182F16" w:rsidRDefault="00800951" w:rsidP="0000424D">
      <w:pPr>
        <w:spacing w:line="240" w:lineRule="auto"/>
        <w:ind w:right="57"/>
        <w:jc w:val="center"/>
      </w:pPr>
      <w:r>
        <w:rPr>
          <w:noProof/>
        </w:rPr>
        <w:t>The u</w:t>
      </w:r>
      <w:r w:rsidR="00644D6C" w:rsidRPr="00800951">
        <w:rPr>
          <w:noProof/>
        </w:rPr>
        <w:t>tility</w:t>
      </w:r>
      <w:r w:rsidR="00644D6C" w:rsidRPr="00182F16">
        <w:t xml:space="preserve"> of Natural Means</w:t>
      </w:r>
    </w:p>
    <w:p w:rsidR="00540A36" w:rsidRPr="00182F16" w:rsidRDefault="00BD4D16" w:rsidP="00D94CAD">
      <w:pPr>
        <w:spacing w:line="240" w:lineRule="auto"/>
        <w:ind w:right="57" w:firstLine="720"/>
        <w:rPr>
          <w:b w:val="0"/>
        </w:rPr>
      </w:pPr>
      <w:r w:rsidRPr="00182F16">
        <w:rPr>
          <w:b w:val="0"/>
        </w:rPr>
        <w:t xml:space="preserve">EPA’s servers are located on the thirteenth floor. They disseminate very large quantities of heat while using up significant quantities of energy and this created a big challenge in the past. The servers were previously cooled with very expensive air conditioners to curb excessive heating and were found on the innermost epitome of the floor. Modifications have been made to </w:t>
      </w:r>
      <w:r w:rsidRPr="00182F16">
        <w:rPr>
          <w:b w:val="0"/>
        </w:rPr>
        <w:lastRenderedPageBreak/>
        <w:t xml:space="preserve">this design </w:t>
      </w:r>
      <w:r w:rsidR="004B0F85" w:rsidRPr="00182F16">
        <w:rPr>
          <w:b w:val="0"/>
        </w:rPr>
        <w:t xml:space="preserve">such as </w:t>
      </w:r>
      <w:r w:rsidR="00800951">
        <w:rPr>
          <w:b w:val="0"/>
        </w:rPr>
        <w:t xml:space="preserve">the </w:t>
      </w:r>
      <w:r w:rsidR="004B0F85" w:rsidRPr="00800951">
        <w:rPr>
          <w:b w:val="0"/>
          <w:noProof/>
        </w:rPr>
        <w:t>situation</w:t>
      </w:r>
      <w:r w:rsidR="004B0F85" w:rsidRPr="00182F16">
        <w:rPr>
          <w:b w:val="0"/>
        </w:rPr>
        <w:t xml:space="preserve"> of the server </w:t>
      </w:r>
      <w:r w:rsidR="004B0F85" w:rsidRPr="00800951">
        <w:rPr>
          <w:b w:val="0"/>
          <w:noProof/>
        </w:rPr>
        <w:t>along</w:t>
      </w:r>
      <w:r w:rsidR="00800951">
        <w:rPr>
          <w:b w:val="0"/>
          <w:noProof/>
        </w:rPr>
        <w:t xml:space="preserve"> with</w:t>
      </w:r>
      <w:r w:rsidR="004B0F85" w:rsidRPr="00182F16">
        <w:rPr>
          <w:b w:val="0"/>
        </w:rPr>
        <w:t xml:space="preserve"> the perimeter of the building. A new cooling mechanism takes air from outside which is then filtered and taken into the server in the place of using conditioned air</w:t>
      </w:r>
      <w:r w:rsidR="00D94CAD" w:rsidRPr="00182F16">
        <w:rPr>
          <w:b w:val="0"/>
        </w:rPr>
        <w:t xml:space="preserve"> (</w:t>
      </w:r>
      <w:r w:rsidR="00D94CAD" w:rsidRPr="00182F16">
        <w:rPr>
          <w:b w:val="0"/>
          <w:color w:val="222222"/>
          <w:shd w:val="clear" w:color="auto" w:fill="FFFFFF"/>
        </w:rPr>
        <w:t>Zuo &amp; Zhao, 2014)</w:t>
      </w:r>
      <w:r w:rsidR="004B0F85" w:rsidRPr="00182F16">
        <w:rPr>
          <w:b w:val="0"/>
        </w:rPr>
        <w:t>. This advanced design allows nature to do its</w:t>
      </w:r>
      <w:r w:rsidR="00693CAE" w:rsidRPr="00182F16">
        <w:rPr>
          <w:b w:val="0"/>
        </w:rPr>
        <w:t xml:space="preserve"> work by </w:t>
      </w:r>
      <w:r w:rsidR="00693CAE" w:rsidRPr="00800951">
        <w:rPr>
          <w:b w:val="0"/>
          <w:noProof/>
        </w:rPr>
        <w:t>utili</w:t>
      </w:r>
      <w:r w:rsidR="00800951">
        <w:rPr>
          <w:b w:val="0"/>
          <w:noProof/>
        </w:rPr>
        <w:t>z</w:t>
      </w:r>
      <w:r w:rsidR="00693CAE" w:rsidRPr="00800951">
        <w:rPr>
          <w:b w:val="0"/>
          <w:noProof/>
        </w:rPr>
        <w:t>ing</w:t>
      </w:r>
      <w:r w:rsidR="00693CAE" w:rsidRPr="00182F16">
        <w:rPr>
          <w:b w:val="0"/>
        </w:rPr>
        <w:t xml:space="preserve"> the Pacific Northwest’s mild climate and therefore saving energy.</w:t>
      </w:r>
      <w:r w:rsidR="009B3E5D" w:rsidRPr="00182F16">
        <w:rPr>
          <w:b w:val="0"/>
        </w:rPr>
        <w:t xml:space="preserve"> There is a high expectation that this will bring down the amount of energy used in cooling the servers by </w:t>
      </w:r>
      <w:r w:rsidR="009B3E5D" w:rsidRPr="00800951">
        <w:rPr>
          <w:b w:val="0"/>
          <w:noProof/>
        </w:rPr>
        <w:t>forty</w:t>
      </w:r>
      <w:r w:rsidR="00800951">
        <w:rPr>
          <w:b w:val="0"/>
          <w:noProof/>
        </w:rPr>
        <w:t>-</w:t>
      </w:r>
      <w:r w:rsidR="009B3E5D" w:rsidRPr="00800951">
        <w:rPr>
          <w:b w:val="0"/>
          <w:noProof/>
        </w:rPr>
        <w:t>seven</w:t>
      </w:r>
      <w:r w:rsidR="009B3E5D" w:rsidRPr="00182F16">
        <w:rPr>
          <w:b w:val="0"/>
        </w:rPr>
        <w:t xml:space="preserve"> percent.</w:t>
      </w:r>
    </w:p>
    <w:p w:rsidR="005607DD" w:rsidRPr="00182F16" w:rsidRDefault="005607DD" w:rsidP="0000424D">
      <w:pPr>
        <w:spacing w:line="240" w:lineRule="auto"/>
        <w:ind w:right="57"/>
        <w:jc w:val="center"/>
      </w:pPr>
      <w:r w:rsidRPr="00182F16">
        <w:t>Open Floor Design</w:t>
      </w:r>
    </w:p>
    <w:p w:rsidR="005607DD" w:rsidRPr="00182F16" w:rsidRDefault="00693CAE" w:rsidP="00E34938">
      <w:pPr>
        <w:spacing w:line="240" w:lineRule="auto"/>
        <w:ind w:right="57" w:firstLine="720"/>
        <w:rPr>
          <w:b w:val="0"/>
        </w:rPr>
      </w:pPr>
      <w:r w:rsidRPr="00182F16">
        <w:rPr>
          <w:b w:val="0"/>
        </w:rPr>
        <w:t xml:space="preserve">The open floor plan is a redesign of the traditional plan which enables optimal </w:t>
      </w:r>
      <w:r w:rsidRPr="00800951">
        <w:rPr>
          <w:b w:val="0"/>
          <w:noProof/>
        </w:rPr>
        <w:t>utili</w:t>
      </w:r>
      <w:r w:rsidR="00800951">
        <w:rPr>
          <w:b w:val="0"/>
          <w:noProof/>
        </w:rPr>
        <w:t>zation</w:t>
      </w:r>
      <w:r w:rsidRPr="00182F16">
        <w:rPr>
          <w:b w:val="0"/>
        </w:rPr>
        <w:t xml:space="preserve"> of the natural daylight rather than relying on electric lighting systems. The restructuring of the open floor plans involves increased open space among the offices. </w:t>
      </w:r>
      <w:r w:rsidR="00D94CAD" w:rsidRPr="00182F16">
        <w:rPr>
          <w:b w:val="0"/>
        </w:rPr>
        <w:t>According to Richardson (2013), c</w:t>
      </w:r>
      <w:r w:rsidR="005607DD" w:rsidRPr="00182F16">
        <w:rPr>
          <w:b w:val="0"/>
        </w:rPr>
        <w:t>losed offices are basically located on the most interior parts of each floor so as to facilitate penetration of more daylight into workstations that are open. A majority of employees are provided with exposure to reasonable amounts of daylight by the improved design. High work output and teamwork among the employees is facilitated since accessibility from one employee to another has been made easier.</w:t>
      </w:r>
    </w:p>
    <w:p w:rsidR="005607DD" w:rsidRPr="00182F16" w:rsidRDefault="005607DD" w:rsidP="0000424D">
      <w:pPr>
        <w:spacing w:line="240" w:lineRule="auto"/>
        <w:ind w:right="57"/>
        <w:jc w:val="center"/>
      </w:pPr>
      <w:r w:rsidRPr="00182F16">
        <w:t>High Functioning Workplace</w:t>
      </w:r>
    </w:p>
    <w:p w:rsidR="00CD2470" w:rsidRPr="00182F16" w:rsidRDefault="00B71E9E" w:rsidP="00E34938">
      <w:pPr>
        <w:spacing w:line="240" w:lineRule="auto"/>
        <w:ind w:right="57" w:firstLine="720"/>
        <w:rPr>
          <w:b w:val="0"/>
        </w:rPr>
      </w:pPr>
      <w:r w:rsidRPr="00182F16">
        <w:rPr>
          <w:b w:val="0"/>
        </w:rPr>
        <w:t xml:space="preserve">Workstations of the employees are equipped with work surfaces that can easily be lowered or raised when </w:t>
      </w:r>
      <w:r w:rsidR="00800951">
        <w:rPr>
          <w:b w:val="0"/>
        </w:rPr>
        <w:t xml:space="preserve">the </w:t>
      </w:r>
      <w:r w:rsidRPr="00800951">
        <w:rPr>
          <w:b w:val="0"/>
          <w:noProof/>
        </w:rPr>
        <w:t>need</w:t>
      </w:r>
      <w:r w:rsidRPr="00182F16">
        <w:rPr>
          <w:b w:val="0"/>
        </w:rPr>
        <w:t xml:space="preserve"> arises</w:t>
      </w:r>
      <w:r w:rsidR="00D94CAD" w:rsidRPr="00182F16">
        <w:rPr>
          <w:b w:val="0"/>
        </w:rPr>
        <w:t xml:space="preserve"> (Ching &amp; Shapiro, 2014)</w:t>
      </w:r>
      <w:r w:rsidRPr="00182F16">
        <w:rPr>
          <w:b w:val="0"/>
        </w:rPr>
        <w:t>. Workers are therefore given the choice to either sit or stand while doing their job. Together with the work surface, efficient and comfortable chairs and adjustable-height monitor</w:t>
      </w:r>
      <w:r w:rsidR="00C46CA8" w:rsidRPr="00182F16">
        <w:rPr>
          <w:b w:val="0"/>
        </w:rPr>
        <w:t xml:space="preserve">s, the comfort of the </w:t>
      </w:r>
      <w:r w:rsidR="00C46CA8" w:rsidRPr="00800951">
        <w:rPr>
          <w:b w:val="0"/>
          <w:noProof/>
        </w:rPr>
        <w:t>workspace</w:t>
      </w:r>
      <w:r w:rsidR="00C46CA8" w:rsidRPr="00182F16">
        <w:rPr>
          <w:b w:val="0"/>
        </w:rPr>
        <w:t xml:space="preserve"> is increased and work-related injuries are prevented. The workspace is also made more efficient and energy conserving by use of LED task lights and occupancy monitor strips which are made to turn off energy use when space is not occupied.</w:t>
      </w:r>
    </w:p>
    <w:p w:rsidR="00CD2470" w:rsidRPr="00182F16" w:rsidRDefault="00CD2470" w:rsidP="0000424D">
      <w:pPr>
        <w:spacing w:line="240" w:lineRule="auto"/>
        <w:ind w:right="57"/>
        <w:jc w:val="center"/>
        <w:rPr>
          <w:b w:val="0"/>
        </w:rPr>
      </w:pPr>
      <w:r w:rsidRPr="00182F16">
        <w:t>Water Efficiency</w:t>
      </w:r>
    </w:p>
    <w:p w:rsidR="00A34305" w:rsidRPr="00182F16" w:rsidRDefault="00CD2470" w:rsidP="00E34938">
      <w:pPr>
        <w:spacing w:line="240" w:lineRule="auto"/>
        <w:ind w:right="57" w:firstLine="720"/>
        <w:rPr>
          <w:b w:val="0"/>
        </w:rPr>
      </w:pPr>
      <w:r w:rsidRPr="00182F16">
        <w:rPr>
          <w:b w:val="0"/>
        </w:rPr>
        <w:t xml:space="preserve">The Seattle office’s water consumption has been brought down by </w:t>
      </w:r>
      <w:r w:rsidRPr="00800951">
        <w:rPr>
          <w:b w:val="0"/>
          <w:noProof/>
        </w:rPr>
        <w:t>twenty</w:t>
      </w:r>
      <w:r w:rsidR="00800951">
        <w:rPr>
          <w:b w:val="0"/>
          <w:noProof/>
        </w:rPr>
        <w:t>-</w:t>
      </w:r>
      <w:r w:rsidRPr="00800951">
        <w:rPr>
          <w:b w:val="0"/>
          <w:noProof/>
        </w:rPr>
        <w:t>two</w:t>
      </w:r>
      <w:r w:rsidRPr="00182F16">
        <w:rPr>
          <w:b w:val="0"/>
        </w:rPr>
        <w:t xml:space="preserve"> percent owing to the use of faucet aerators and low-flow water fixture</w:t>
      </w:r>
      <w:r w:rsidR="00D94CAD" w:rsidRPr="00182F16">
        <w:rPr>
          <w:b w:val="0"/>
        </w:rPr>
        <w:t xml:space="preserve">s. According to </w:t>
      </w:r>
      <w:r w:rsidR="00D94CAD" w:rsidRPr="00182F16">
        <w:rPr>
          <w:b w:val="0"/>
          <w:color w:val="222222"/>
          <w:shd w:val="clear" w:color="auto" w:fill="FFFFFF"/>
        </w:rPr>
        <w:t>Kibert (2016)</w:t>
      </w:r>
      <w:r w:rsidR="00D94CAD" w:rsidRPr="00182F16">
        <w:rPr>
          <w:b w:val="0"/>
        </w:rPr>
        <w:t>, w</w:t>
      </w:r>
      <w:r w:rsidRPr="00182F16">
        <w:rPr>
          <w:b w:val="0"/>
        </w:rPr>
        <w:t xml:space="preserve">ater restoration certificates have also been bought by EPA to mark usage of Seattle </w:t>
      </w:r>
      <w:r w:rsidR="00A34305" w:rsidRPr="00182F16">
        <w:rPr>
          <w:b w:val="0"/>
        </w:rPr>
        <w:t xml:space="preserve">office’s water for a record two years hence reducing further exertion to the environment. </w:t>
      </w:r>
      <w:r w:rsidR="00D94CAD" w:rsidRPr="00800951">
        <w:rPr>
          <w:b w:val="0"/>
          <w:noProof/>
        </w:rPr>
        <w:t>Th</w:t>
      </w:r>
      <w:r w:rsidR="00800951">
        <w:rPr>
          <w:b w:val="0"/>
          <w:noProof/>
        </w:rPr>
        <w:t>ese</w:t>
      </w:r>
      <w:r w:rsidR="00D94CAD" w:rsidRPr="00800951">
        <w:rPr>
          <w:b w:val="0"/>
          <w:noProof/>
        </w:rPr>
        <w:t xml:space="preserve"> purchase</w:t>
      </w:r>
      <w:r w:rsidR="00D94CAD" w:rsidRPr="00182F16">
        <w:rPr>
          <w:b w:val="0"/>
        </w:rPr>
        <w:t xml:space="preserve"> funds bring</w:t>
      </w:r>
      <w:r w:rsidR="0000424D" w:rsidRPr="00182F16">
        <w:rPr>
          <w:b w:val="0"/>
        </w:rPr>
        <w:t xml:space="preserve"> back of water to areas that are experiencing scarcity, which is among the projects underway in the Bonneville area. </w:t>
      </w:r>
      <w:r w:rsidR="00A34305" w:rsidRPr="00182F16">
        <w:rPr>
          <w:b w:val="0"/>
        </w:rPr>
        <w:t xml:space="preserve">EPA is taking part in </w:t>
      </w:r>
      <w:r w:rsidR="00800951">
        <w:rPr>
          <w:b w:val="0"/>
        </w:rPr>
        <w:t xml:space="preserve">the </w:t>
      </w:r>
      <w:r w:rsidR="00A34305" w:rsidRPr="00800951">
        <w:rPr>
          <w:b w:val="0"/>
          <w:noProof/>
        </w:rPr>
        <w:t>conservation</w:t>
      </w:r>
      <w:r w:rsidR="00A34305" w:rsidRPr="00182F16">
        <w:rPr>
          <w:b w:val="0"/>
        </w:rPr>
        <w:t xml:space="preserve"> of water for crops, protection of natural habitats and restoration of the Middle Deschutes River in Oregon. </w:t>
      </w:r>
    </w:p>
    <w:p w:rsidR="00A34305" w:rsidRPr="00182F16" w:rsidRDefault="00A34305" w:rsidP="0000424D">
      <w:pPr>
        <w:spacing w:line="240" w:lineRule="auto"/>
        <w:ind w:right="57"/>
        <w:jc w:val="center"/>
      </w:pPr>
      <w:r w:rsidRPr="00182F16">
        <w:t>Reuse</w:t>
      </w:r>
    </w:p>
    <w:p w:rsidR="00C46CA8" w:rsidRPr="00182F16" w:rsidRDefault="00A34305" w:rsidP="00E34938">
      <w:pPr>
        <w:spacing w:line="240" w:lineRule="auto"/>
        <w:ind w:right="57" w:firstLine="720"/>
        <w:rPr>
          <w:b w:val="0"/>
        </w:rPr>
      </w:pPr>
      <w:r w:rsidRPr="00182F16">
        <w:rPr>
          <w:b w:val="0"/>
        </w:rPr>
        <w:t xml:space="preserve">One of the most remarkable achievements of </w:t>
      </w:r>
      <w:r w:rsidR="0084283E" w:rsidRPr="00182F16">
        <w:rPr>
          <w:b w:val="0"/>
        </w:rPr>
        <w:t xml:space="preserve">the restructuring is the renovated library located on the first floor. A very large percentage of the tools and equipment including furniture installed in the new APA library was reused. Seating carrels and original stack were also reused. Seating was provided with covering from </w:t>
      </w:r>
      <w:r w:rsidR="0084283E" w:rsidRPr="00800951">
        <w:rPr>
          <w:b w:val="0"/>
          <w:noProof/>
        </w:rPr>
        <w:t>environmental</w:t>
      </w:r>
      <w:r w:rsidR="00800951">
        <w:rPr>
          <w:b w:val="0"/>
          <w:noProof/>
        </w:rPr>
        <w:t>ly</w:t>
      </w:r>
      <w:r w:rsidR="0084283E" w:rsidRPr="00182F16">
        <w:rPr>
          <w:b w:val="0"/>
        </w:rPr>
        <w:t xml:space="preserve"> friendly fabric whi</w:t>
      </w:r>
      <w:r w:rsidR="00026CF5" w:rsidRPr="00182F16">
        <w:rPr>
          <w:b w:val="0"/>
        </w:rPr>
        <w:t>ch is accredited by Green Guard (Richardson, 2013).</w:t>
      </w:r>
      <w:r w:rsidR="0084283E" w:rsidRPr="00182F16">
        <w:rPr>
          <w:b w:val="0"/>
        </w:rPr>
        <w:t xml:space="preserve"> This measures the elements of human health concerns and </w:t>
      </w:r>
      <w:r w:rsidR="0011081F" w:rsidRPr="00182F16">
        <w:rPr>
          <w:b w:val="0"/>
        </w:rPr>
        <w:t xml:space="preserve">also measures emissions. </w:t>
      </w:r>
    </w:p>
    <w:p w:rsidR="00540A36" w:rsidRPr="00182F16" w:rsidRDefault="0011081F" w:rsidP="00E34938">
      <w:pPr>
        <w:spacing w:line="240" w:lineRule="auto"/>
        <w:ind w:right="57" w:firstLine="720"/>
        <w:rPr>
          <w:b w:val="0"/>
        </w:rPr>
      </w:pPr>
      <w:r w:rsidRPr="00182F16">
        <w:rPr>
          <w:b w:val="0"/>
        </w:rPr>
        <w:t xml:space="preserve">Whenever possible, EPA reused existing office equipment to reduce the effects on the environment and also to save money. Equipment that is new and is used for replacement </w:t>
      </w:r>
      <w:r w:rsidRPr="00182F16">
        <w:rPr>
          <w:b w:val="0"/>
        </w:rPr>
        <w:lastRenderedPageBreak/>
        <w:t>purposes is qualified by the Star trademark. In the course of the renovations, all light fixtures were removed and reused in different places. The restructuring also accommodated modifications for the regulation of light during the day and also provided for multilevel lighting. Occupants are allowed to use the amount of artificial light they prefer following a comb</w:t>
      </w:r>
      <w:r w:rsidR="00F31B2B" w:rsidRPr="00182F16">
        <w:rPr>
          <w:b w:val="0"/>
        </w:rPr>
        <w:t>ination of the open floor plan and natural light emanating from the large windows.</w:t>
      </w:r>
      <w:r w:rsidR="000E765B" w:rsidRPr="00182F16">
        <w:rPr>
          <w:b w:val="0"/>
        </w:rPr>
        <w:t xml:space="preserve"> </w:t>
      </w:r>
    </w:p>
    <w:p w:rsidR="000E765B" w:rsidRPr="00182F16" w:rsidRDefault="000E765B" w:rsidP="00E34938">
      <w:pPr>
        <w:spacing w:line="240" w:lineRule="auto"/>
        <w:ind w:right="57" w:firstLine="720"/>
        <w:rPr>
          <w:b w:val="0"/>
        </w:rPr>
      </w:pPr>
      <w:r w:rsidRPr="00182F16">
        <w:rPr>
          <w:b w:val="0"/>
        </w:rPr>
        <w:t xml:space="preserve">The new EPA offices use several salvaged and fluorescent light installations. There is also an addition of daylight-dimming ballasts and daylight controls </w:t>
      </w:r>
      <w:r w:rsidR="00F82223" w:rsidRPr="00182F16">
        <w:rPr>
          <w:b w:val="0"/>
        </w:rPr>
        <w:t xml:space="preserve">to not less than half of the lighting load that has been connected. </w:t>
      </w:r>
      <w:r w:rsidR="00D94CAD" w:rsidRPr="00182F16">
        <w:rPr>
          <w:b w:val="0"/>
        </w:rPr>
        <w:t xml:space="preserve">According to </w:t>
      </w:r>
      <w:r w:rsidR="00D94CAD" w:rsidRPr="00182F16">
        <w:rPr>
          <w:b w:val="0"/>
          <w:color w:val="222222"/>
          <w:shd w:val="clear" w:color="auto" w:fill="FFFFFF"/>
        </w:rPr>
        <w:t>Zuo &amp; Zhao (2014)</w:t>
      </w:r>
      <w:r w:rsidR="00D94CAD" w:rsidRPr="00182F16">
        <w:rPr>
          <w:b w:val="0"/>
        </w:rPr>
        <w:t xml:space="preserve">, </w:t>
      </w:r>
      <w:r w:rsidR="006C068A">
        <w:rPr>
          <w:b w:val="0"/>
          <w:noProof/>
        </w:rPr>
        <w:t>b</w:t>
      </w:r>
      <w:r w:rsidR="00F82223" w:rsidRPr="00800951">
        <w:rPr>
          <w:b w:val="0"/>
          <w:noProof/>
        </w:rPr>
        <w:t>uilding</w:t>
      </w:r>
      <w:r w:rsidR="00F82223" w:rsidRPr="00182F16">
        <w:rPr>
          <w:b w:val="0"/>
        </w:rPr>
        <w:t xml:space="preserve"> Automation System switches off the lights automatically after business hours and the lights are also turned off by occupancy sensors when the spaces are unoccupied. This remarkably helps with energy management.</w:t>
      </w:r>
    </w:p>
    <w:p w:rsidR="00F31B2B" w:rsidRPr="00182F16" w:rsidRDefault="00F31B2B" w:rsidP="0000424D">
      <w:pPr>
        <w:spacing w:line="240" w:lineRule="auto"/>
        <w:ind w:right="57"/>
        <w:jc w:val="center"/>
        <w:rPr>
          <w:b w:val="0"/>
        </w:rPr>
      </w:pPr>
      <w:r w:rsidRPr="00182F16">
        <w:t>Sustainable Materials</w:t>
      </w:r>
    </w:p>
    <w:p w:rsidR="003E3980" w:rsidRPr="00182F16" w:rsidRDefault="00F31B2B" w:rsidP="00E34938">
      <w:pPr>
        <w:spacing w:line="240" w:lineRule="auto"/>
        <w:ind w:right="57" w:firstLine="720"/>
        <w:rPr>
          <w:b w:val="0"/>
        </w:rPr>
      </w:pPr>
      <w:r w:rsidRPr="00182F16">
        <w:rPr>
          <w:b w:val="0"/>
        </w:rPr>
        <w:t>EPA chose new materials and furniture which could easily be maintained when there was no option of reuse. The selection relied on the recommendations from environmental organizations th</w:t>
      </w:r>
      <w:r w:rsidR="00026CF5" w:rsidRPr="00182F16">
        <w:rPr>
          <w:b w:val="0"/>
        </w:rPr>
        <w:t>at were of third party position (U.S Green Building Council, 2013</w:t>
      </w:r>
      <w:r w:rsidR="00790DF5" w:rsidRPr="00182F16">
        <w:rPr>
          <w:b w:val="0"/>
        </w:rPr>
        <w:t xml:space="preserve">). </w:t>
      </w:r>
      <w:r w:rsidRPr="00182F16">
        <w:rPr>
          <w:b w:val="0"/>
        </w:rPr>
        <w:t xml:space="preserve"> Standards laid down by the Green Guard certification criteria are met by all the new furniture. </w:t>
      </w:r>
      <w:r w:rsidR="003E3980" w:rsidRPr="00182F16">
        <w:rPr>
          <w:b w:val="0"/>
        </w:rPr>
        <w:t xml:space="preserve">EPA sought materials that satisfy the safety of a product to both humans and the environment and how its design for life cycles of the future. It also satisfies the quality of sustainability of commercial furniture as per the provisions of BIFMA-level certification. Workstations of EPA also have not less than thirty percent recycled content not to mention the high-density mobile storage systems which have more than fifty percent recycled content. The Forest Stewardship Council has also certified most of its wood products proving that they come from </w:t>
      </w:r>
      <w:r w:rsidR="003E3980" w:rsidRPr="00800951">
        <w:rPr>
          <w:b w:val="0"/>
          <w:noProof/>
        </w:rPr>
        <w:t>well</w:t>
      </w:r>
      <w:r w:rsidR="00800951">
        <w:rPr>
          <w:b w:val="0"/>
          <w:noProof/>
        </w:rPr>
        <w:t>-</w:t>
      </w:r>
      <w:r w:rsidR="003E3980" w:rsidRPr="00800951">
        <w:rPr>
          <w:b w:val="0"/>
          <w:noProof/>
        </w:rPr>
        <w:t>managed</w:t>
      </w:r>
      <w:r w:rsidR="003E3980" w:rsidRPr="00182F16">
        <w:rPr>
          <w:b w:val="0"/>
        </w:rPr>
        <w:t xml:space="preserve"> forests.</w:t>
      </w:r>
    </w:p>
    <w:p w:rsidR="000E765B" w:rsidRPr="00182F16" w:rsidRDefault="000E765B" w:rsidP="00E34938">
      <w:pPr>
        <w:spacing w:line="240" w:lineRule="auto"/>
        <w:ind w:right="57" w:firstLine="720"/>
        <w:rPr>
          <w:b w:val="0"/>
        </w:rPr>
      </w:pPr>
      <w:r w:rsidRPr="00182F16">
        <w:rPr>
          <w:b w:val="0"/>
        </w:rPr>
        <w:t xml:space="preserve">Carpeting </w:t>
      </w:r>
      <w:r w:rsidR="00E2585F">
        <w:rPr>
          <w:b w:val="0"/>
        </w:rPr>
        <w:t>h</w:t>
      </w:r>
      <w:r w:rsidRPr="00182F16">
        <w:rPr>
          <w:b w:val="0"/>
        </w:rPr>
        <w:t xml:space="preserve">as also been done using tile flooring which has about </w:t>
      </w:r>
      <w:r w:rsidRPr="00800951">
        <w:rPr>
          <w:b w:val="0"/>
          <w:noProof/>
        </w:rPr>
        <w:t>twenty</w:t>
      </w:r>
      <w:r w:rsidR="00800951">
        <w:rPr>
          <w:b w:val="0"/>
          <w:noProof/>
        </w:rPr>
        <w:t>-</w:t>
      </w:r>
      <w:r w:rsidRPr="00800951">
        <w:rPr>
          <w:b w:val="0"/>
          <w:noProof/>
        </w:rPr>
        <w:t>four</w:t>
      </w:r>
      <w:r w:rsidRPr="00182F16">
        <w:rPr>
          <w:b w:val="0"/>
        </w:rPr>
        <w:t xml:space="preserve"> percent of content that has been recycled. Wall carpeting that is done in a back-to-back manner needs to be entirely replaced when portions are worn out. It is easier to replace </w:t>
      </w:r>
      <w:r w:rsidRPr="00800951">
        <w:rPr>
          <w:b w:val="0"/>
          <w:noProof/>
        </w:rPr>
        <w:t>worn</w:t>
      </w:r>
      <w:r w:rsidR="00800951">
        <w:rPr>
          <w:b w:val="0"/>
          <w:noProof/>
        </w:rPr>
        <w:t>-</w:t>
      </w:r>
      <w:r w:rsidRPr="00800951">
        <w:rPr>
          <w:b w:val="0"/>
          <w:noProof/>
        </w:rPr>
        <w:t>out</w:t>
      </w:r>
      <w:r w:rsidRPr="00182F16">
        <w:rPr>
          <w:b w:val="0"/>
        </w:rPr>
        <w:t xml:space="preserve"> carpet tiles since only the worn out section requires replacement. </w:t>
      </w:r>
    </w:p>
    <w:p w:rsidR="00F90884" w:rsidRPr="00182F16" w:rsidRDefault="00F90884" w:rsidP="0000424D">
      <w:pPr>
        <w:spacing w:line="240" w:lineRule="auto"/>
        <w:ind w:right="57"/>
        <w:jc w:val="center"/>
      </w:pPr>
      <w:r w:rsidRPr="00182F16">
        <w:t>Skyfold Walls</w:t>
      </w:r>
    </w:p>
    <w:p w:rsidR="00F90884" w:rsidRPr="00182F16" w:rsidRDefault="00182F16" w:rsidP="00E34938">
      <w:pPr>
        <w:spacing w:line="240" w:lineRule="auto"/>
        <w:ind w:right="57" w:firstLine="720"/>
        <w:rPr>
          <w:b w:val="0"/>
        </w:rPr>
      </w:pPr>
      <w:r w:rsidRPr="00182F16">
        <w:rPr>
          <w:b w:val="0"/>
        </w:rPr>
        <w:t xml:space="preserve">According to Richardson (2013), </w:t>
      </w:r>
      <w:r w:rsidR="00F90884" w:rsidRPr="00182F16">
        <w:rPr>
          <w:b w:val="0"/>
        </w:rPr>
        <w:t xml:space="preserve">EPA put up three walls that are capable of collapsing on the </w:t>
      </w:r>
      <w:r w:rsidR="00F90884" w:rsidRPr="00800951">
        <w:rPr>
          <w:b w:val="0"/>
          <w:noProof/>
        </w:rPr>
        <w:t>twenty</w:t>
      </w:r>
      <w:r w:rsidR="00800951">
        <w:rPr>
          <w:b w:val="0"/>
          <w:noProof/>
        </w:rPr>
        <w:t>-</w:t>
      </w:r>
      <w:r w:rsidR="00F90884" w:rsidRPr="00800951">
        <w:rPr>
          <w:b w:val="0"/>
          <w:noProof/>
        </w:rPr>
        <w:t>first</w:t>
      </w:r>
      <w:r w:rsidR="00F90884" w:rsidRPr="00182F16">
        <w:rPr>
          <w:b w:val="0"/>
        </w:rPr>
        <w:t xml:space="preserve"> floor in its new conference area. The walls increase functional capabilities and utilization of space. They are also easily maintained. </w:t>
      </w:r>
      <w:r w:rsidR="006C068A">
        <w:rPr>
          <w:b w:val="0"/>
        </w:rPr>
        <w:t xml:space="preserve">On the other hand, </w:t>
      </w:r>
      <w:r w:rsidR="006C068A">
        <w:rPr>
          <w:b w:val="0"/>
          <w:noProof/>
        </w:rPr>
        <w:t>n</w:t>
      </w:r>
      <w:r w:rsidR="00F90884" w:rsidRPr="00800951">
        <w:rPr>
          <w:b w:val="0"/>
          <w:noProof/>
        </w:rPr>
        <w:t>inety</w:t>
      </w:r>
      <w:r w:rsidR="00800951">
        <w:rPr>
          <w:b w:val="0"/>
          <w:noProof/>
        </w:rPr>
        <w:t>-</w:t>
      </w:r>
      <w:r w:rsidR="00F90884" w:rsidRPr="00800951">
        <w:rPr>
          <w:b w:val="0"/>
          <w:noProof/>
        </w:rPr>
        <w:t>two</w:t>
      </w:r>
      <w:r w:rsidR="00F90884" w:rsidRPr="00182F16">
        <w:rPr>
          <w:b w:val="0"/>
        </w:rPr>
        <w:t xml:space="preserve"> to </w:t>
      </w:r>
      <w:r w:rsidR="00F90884" w:rsidRPr="00800951">
        <w:rPr>
          <w:b w:val="0"/>
          <w:noProof/>
        </w:rPr>
        <w:t>ninety</w:t>
      </w:r>
      <w:r w:rsidR="00800951">
        <w:rPr>
          <w:b w:val="0"/>
          <w:noProof/>
        </w:rPr>
        <w:t>-</w:t>
      </w:r>
      <w:r w:rsidR="00F90884" w:rsidRPr="00800951">
        <w:rPr>
          <w:b w:val="0"/>
          <w:noProof/>
        </w:rPr>
        <w:t>five</w:t>
      </w:r>
      <w:r w:rsidR="00F90884" w:rsidRPr="00182F16">
        <w:rPr>
          <w:b w:val="0"/>
        </w:rPr>
        <w:t xml:space="preserve"> percent recycled steel and aluminum </w:t>
      </w:r>
      <w:r w:rsidR="00800951">
        <w:rPr>
          <w:b w:val="0"/>
          <w:noProof/>
        </w:rPr>
        <w:t>are</w:t>
      </w:r>
      <w:r w:rsidR="00F90884" w:rsidRPr="00182F16">
        <w:rPr>
          <w:b w:val="0"/>
        </w:rPr>
        <w:t xml:space="preserve"> used in making of the infrastructure. Green Guard Gold certifies the fabric covering which contains fo</w:t>
      </w:r>
      <w:r w:rsidR="0000424D" w:rsidRPr="00182F16">
        <w:rPr>
          <w:b w:val="0"/>
        </w:rPr>
        <w:t xml:space="preserve">rty percent recycled content which </w:t>
      </w:r>
      <w:r w:rsidR="0000424D" w:rsidRPr="00800951">
        <w:rPr>
          <w:b w:val="0"/>
          <w:noProof/>
        </w:rPr>
        <w:t>serve</w:t>
      </w:r>
      <w:r w:rsidR="00800951">
        <w:rPr>
          <w:b w:val="0"/>
          <w:noProof/>
        </w:rPr>
        <w:t>s</w:t>
      </w:r>
      <w:r w:rsidR="0000424D" w:rsidRPr="00182F16">
        <w:rPr>
          <w:b w:val="0"/>
        </w:rPr>
        <w:t xml:space="preserve"> to curb high</w:t>
      </w:r>
      <w:r w:rsidR="00F90884" w:rsidRPr="00182F16">
        <w:rPr>
          <w:b w:val="0"/>
        </w:rPr>
        <w:t xml:space="preserve"> emissions.</w:t>
      </w:r>
    </w:p>
    <w:p w:rsidR="00F90884" w:rsidRPr="00182F16" w:rsidRDefault="00F90884" w:rsidP="0000424D">
      <w:pPr>
        <w:spacing w:line="240" w:lineRule="auto"/>
        <w:ind w:right="57"/>
        <w:jc w:val="center"/>
      </w:pPr>
      <w:r w:rsidRPr="00182F16">
        <w:t>Sustainable Sites</w:t>
      </w:r>
    </w:p>
    <w:p w:rsidR="00885EED" w:rsidRPr="00182F16" w:rsidRDefault="00885EED" w:rsidP="00885EED">
      <w:pPr>
        <w:spacing w:line="240" w:lineRule="auto"/>
        <w:ind w:right="57" w:firstLine="720"/>
        <w:rPr>
          <w:b w:val="0"/>
        </w:rPr>
      </w:pPr>
      <w:r w:rsidRPr="00182F16">
        <w:rPr>
          <w:b w:val="0"/>
        </w:rPr>
        <w:t>In the recent past, construction sites have posed a serious challenge to the environment. Many cases of environmental hazards have been witnessed and much worse activities that pose serious threats to human health</w:t>
      </w:r>
      <w:r w:rsidR="00182F16" w:rsidRPr="00182F16">
        <w:rPr>
          <w:b w:val="0"/>
        </w:rPr>
        <w:t xml:space="preserve"> (Ching &amp; Shapiro, 2014)</w:t>
      </w:r>
      <w:r w:rsidRPr="00182F16">
        <w:rPr>
          <w:b w:val="0"/>
        </w:rPr>
        <w:t xml:space="preserve">. To curb this, there is a growing need to develop more </w:t>
      </w:r>
      <w:r w:rsidRPr="00800951">
        <w:rPr>
          <w:b w:val="0"/>
          <w:noProof/>
        </w:rPr>
        <w:t>environmental</w:t>
      </w:r>
      <w:r w:rsidR="00800951">
        <w:rPr>
          <w:b w:val="0"/>
          <w:noProof/>
        </w:rPr>
        <w:t>ly</w:t>
      </w:r>
      <w:r w:rsidRPr="00182F16">
        <w:rPr>
          <w:b w:val="0"/>
        </w:rPr>
        <w:t xml:space="preserve"> friendly and </w:t>
      </w:r>
      <w:r w:rsidRPr="00800951">
        <w:rPr>
          <w:b w:val="0"/>
          <w:noProof/>
        </w:rPr>
        <w:t>human</w:t>
      </w:r>
      <w:r w:rsidR="00800951">
        <w:rPr>
          <w:b w:val="0"/>
          <w:noProof/>
        </w:rPr>
        <w:t>-</w:t>
      </w:r>
      <w:r w:rsidRPr="00800951">
        <w:rPr>
          <w:b w:val="0"/>
          <w:noProof/>
        </w:rPr>
        <w:t>friendly</w:t>
      </w:r>
      <w:r w:rsidRPr="00182F16">
        <w:rPr>
          <w:b w:val="0"/>
        </w:rPr>
        <w:t xml:space="preserve"> sites that are of low maintenance. EPA has done some extensive research and recently came up with an idea of a new model.</w:t>
      </w:r>
    </w:p>
    <w:p w:rsidR="006B3369" w:rsidRPr="00182F16" w:rsidRDefault="00F90884" w:rsidP="00182F16">
      <w:pPr>
        <w:spacing w:line="240" w:lineRule="auto"/>
        <w:ind w:right="57" w:firstLine="720"/>
        <w:rPr>
          <w:b w:val="0"/>
        </w:rPr>
      </w:pPr>
      <w:r w:rsidRPr="00182F16">
        <w:rPr>
          <w:b w:val="0"/>
        </w:rPr>
        <w:lastRenderedPageBreak/>
        <w:t xml:space="preserve">The new model is </w:t>
      </w:r>
      <w:r w:rsidR="00A76C2C" w:rsidRPr="00182F16">
        <w:rPr>
          <w:b w:val="0"/>
        </w:rPr>
        <w:t xml:space="preserve">situated in an already existing building in an urban location that is dense. The site is </w:t>
      </w:r>
      <w:r w:rsidR="00A76C2C" w:rsidRPr="00800951">
        <w:rPr>
          <w:b w:val="0"/>
          <w:noProof/>
        </w:rPr>
        <w:t>modeled</w:t>
      </w:r>
      <w:r w:rsidR="00A76C2C" w:rsidRPr="00182F16">
        <w:rPr>
          <w:b w:val="0"/>
        </w:rPr>
        <w:t xml:space="preserve"> in such a way that walking has been significantly simplified. Basic amenities including schools, parks, dining, shopping </w:t>
      </w:r>
      <w:r w:rsidR="00A76C2C" w:rsidRPr="00800951">
        <w:rPr>
          <w:b w:val="0"/>
          <w:noProof/>
        </w:rPr>
        <w:t>and</w:t>
      </w:r>
      <w:r w:rsidR="00A76C2C" w:rsidRPr="00182F16">
        <w:rPr>
          <w:b w:val="0"/>
        </w:rPr>
        <w:t xml:space="preserve"> entertainment are easily accessible. </w:t>
      </w:r>
      <w:r w:rsidR="00182F16" w:rsidRPr="00182F16">
        <w:rPr>
          <w:b w:val="0"/>
        </w:rPr>
        <w:t xml:space="preserve">According to </w:t>
      </w:r>
      <w:r w:rsidR="00182F16" w:rsidRPr="00182F16">
        <w:rPr>
          <w:b w:val="0"/>
          <w:color w:val="222222"/>
          <w:shd w:val="clear" w:color="auto" w:fill="FFFFFF"/>
        </w:rPr>
        <w:t>Zuo &amp; Zhao (2014)</w:t>
      </w:r>
      <w:r w:rsidR="00182F16" w:rsidRPr="00182F16">
        <w:rPr>
          <w:b w:val="0"/>
        </w:rPr>
        <w:t>, a</w:t>
      </w:r>
      <w:r w:rsidR="00A76C2C" w:rsidRPr="00182F16">
        <w:rPr>
          <w:b w:val="0"/>
        </w:rPr>
        <w:t>ccess to many bus lines and railway stations has also been greatly simplified by the model.</w:t>
      </w:r>
      <w:r w:rsidR="001A284B" w:rsidRPr="00182F16">
        <w:rPr>
          <w:b w:val="0"/>
        </w:rPr>
        <w:t xml:space="preserve"> The newly modified model specifically does not require </w:t>
      </w:r>
      <w:r w:rsidR="00800951">
        <w:rPr>
          <w:b w:val="0"/>
        </w:rPr>
        <w:t xml:space="preserve">a </w:t>
      </w:r>
      <w:r w:rsidR="001A284B" w:rsidRPr="00800951">
        <w:rPr>
          <w:b w:val="0"/>
          <w:noProof/>
        </w:rPr>
        <w:t>very</w:t>
      </w:r>
      <w:r w:rsidR="001A284B" w:rsidRPr="00182F16">
        <w:rPr>
          <w:b w:val="0"/>
        </w:rPr>
        <w:t xml:space="preserve"> high level of maintenance</w:t>
      </w:r>
      <w:r w:rsidR="00800951">
        <w:rPr>
          <w:b w:val="0"/>
        </w:rPr>
        <w:t>, therefore,</w:t>
      </w:r>
      <w:r w:rsidR="001A284B" w:rsidRPr="00182F16">
        <w:rPr>
          <w:b w:val="0"/>
        </w:rPr>
        <w:t xml:space="preserve"> ensuring high sustainability. This has greatly </w:t>
      </w:r>
      <w:r w:rsidR="001A284B" w:rsidRPr="00800951">
        <w:rPr>
          <w:b w:val="0"/>
          <w:noProof/>
        </w:rPr>
        <w:t>leveled</w:t>
      </w:r>
      <w:r w:rsidR="001A284B" w:rsidRPr="00182F16">
        <w:rPr>
          <w:b w:val="0"/>
        </w:rPr>
        <w:t xml:space="preserve"> down the maintenance level of sites which was experienced in the past</w:t>
      </w:r>
      <w:r w:rsidR="001A284B" w:rsidRPr="00800951">
        <w:rPr>
          <w:b w:val="0"/>
          <w:noProof/>
        </w:rPr>
        <w:t>.</w:t>
      </w:r>
      <w:r w:rsidR="00800951">
        <w:rPr>
          <w:b w:val="0"/>
          <w:noProof/>
        </w:rPr>
        <w:t xml:space="preserve"> </w:t>
      </w:r>
      <w:r w:rsidR="006B3369" w:rsidRPr="00800951">
        <w:rPr>
          <w:b w:val="0"/>
          <w:noProof/>
        </w:rPr>
        <w:t>The</w:t>
      </w:r>
      <w:r w:rsidR="006B3369" w:rsidRPr="00182F16">
        <w:rPr>
          <w:b w:val="0"/>
        </w:rPr>
        <w:t xml:space="preserve"> Park Place Building in Seattle, Washington is </w:t>
      </w:r>
      <w:r w:rsidR="00EE6ED1" w:rsidRPr="00182F16">
        <w:rPr>
          <w:b w:val="0"/>
        </w:rPr>
        <w:t xml:space="preserve">a </w:t>
      </w:r>
      <w:r w:rsidR="00EE6ED1" w:rsidRPr="00472867">
        <w:rPr>
          <w:b w:val="0"/>
          <w:noProof/>
        </w:rPr>
        <w:t>pacesetter</w:t>
      </w:r>
      <w:r w:rsidR="00EE6ED1" w:rsidRPr="00182F16">
        <w:rPr>
          <w:b w:val="0"/>
        </w:rPr>
        <w:t xml:space="preserve"> given all its efforts and evidently relentless strive for perfection. There are however many challenges that EPA faces during its projects and also many factors that have to be put into consideration.</w:t>
      </w:r>
    </w:p>
    <w:p w:rsidR="003B1991" w:rsidRPr="00182F16" w:rsidRDefault="00EE6ED1" w:rsidP="00E34938">
      <w:pPr>
        <w:spacing w:line="240" w:lineRule="auto"/>
        <w:ind w:right="57" w:firstLine="720"/>
        <w:rPr>
          <w:b w:val="0"/>
        </w:rPr>
      </w:pPr>
      <w:r w:rsidRPr="00182F16">
        <w:rPr>
          <w:b w:val="0"/>
        </w:rPr>
        <w:t xml:space="preserve">The Park Place Building serves as a headquarter housing for the United States Environmental Agency which is located at Region 10 office. Putting this in mind, construction done has to be state of the art and therefore requiring highly skilled </w:t>
      </w:r>
      <w:r w:rsidRPr="00472867">
        <w:rPr>
          <w:b w:val="0"/>
          <w:noProof/>
        </w:rPr>
        <w:t>labor</w:t>
      </w:r>
      <w:r w:rsidRPr="00182F16">
        <w:rPr>
          <w:b w:val="0"/>
        </w:rPr>
        <w:t xml:space="preserve"> force to be employed. The </w:t>
      </w:r>
      <w:r w:rsidRPr="00472867">
        <w:rPr>
          <w:b w:val="0"/>
          <w:noProof/>
        </w:rPr>
        <w:t>labor</w:t>
      </w:r>
      <w:r w:rsidRPr="00182F16">
        <w:rPr>
          <w:b w:val="0"/>
        </w:rPr>
        <w:t xml:space="preserve"> force ranges from a commissioning agent and architects to </w:t>
      </w:r>
      <w:r w:rsidR="003B1991" w:rsidRPr="00182F16">
        <w:rPr>
          <w:b w:val="0"/>
        </w:rPr>
        <w:t>construction management. Trans-western sustainability services provide the commissioning agent while Gensler and Metropolitan architects and planners provide the architects</w:t>
      </w:r>
      <w:r w:rsidR="00182F16" w:rsidRPr="00182F16">
        <w:rPr>
          <w:b w:val="0"/>
        </w:rPr>
        <w:t xml:space="preserve"> (Ching &amp; Shapiro, 2014)</w:t>
      </w:r>
      <w:r w:rsidR="003B1991" w:rsidRPr="00182F16">
        <w:rPr>
          <w:b w:val="0"/>
        </w:rPr>
        <w:t>.</w:t>
      </w:r>
    </w:p>
    <w:p w:rsidR="00EE6ED1" w:rsidRPr="00182F16" w:rsidRDefault="003B1991" w:rsidP="00E34938">
      <w:pPr>
        <w:spacing w:line="240" w:lineRule="auto"/>
        <w:ind w:right="57" w:firstLine="720"/>
        <w:rPr>
          <w:b w:val="0"/>
        </w:rPr>
      </w:pPr>
      <w:r w:rsidRPr="00182F16">
        <w:rPr>
          <w:b w:val="0"/>
        </w:rPr>
        <w:t>Management of the construction is done by GSA Northwest/Arctic region, Jacobs and Sustainable Design Consulting, LLC</w:t>
      </w:r>
      <w:r w:rsidR="00182F16" w:rsidRPr="00182F16">
        <w:rPr>
          <w:b w:val="0"/>
        </w:rPr>
        <w:t xml:space="preserve"> (</w:t>
      </w:r>
      <w:r w:rsidR="00182F16" w:rsidRPr="00182F16">
        <w:rPr>
          <w:b w:val="0"/>
          <w:color w:val="222222"/>
          <w:shd w:val="clear" w:color="auto" w:fill="FFFFFF"/>
        </w:rPr>
        <w:t>Kibert, 2016)</w:t>
      </w:r>
      <w:r w:rsidRPr="00182F16">
        <w:rPr>
          <w:b w:val="0"/>
        </w:rPr>
        <w:t xml:space="preserve">. This is therefore obviously cost and </w:t>
      </w:r>
      <w:r w:rsidRPr="00472867">
        <w:rPr>
          <w:b w:val="0"/>
          <w:noProof/>
        </w:rPr>
        <w:t>time</w:t>
      </w:r>
      <w:r w:rsidR="00472867">
        <w:rPr>
          <w:b w:val="0"/>
          <w:noProof/>
        </w:rPr>
        <w:t>-</w:t>
      </w:r>
      <w:r w:rsidRPr="00472867">
        <w:rPr>
          <w:b w:val="0"/>
          <w:noProof/>
        </w:rPr>
        <w:t>consuming</w:t>
      </w:r>
      <w:r w:rsidRPr="00182F16">
        <w:rPr>
          <w:b w:val="0"/>
        </w:rPr>
        <w:t xml:space="preserve"> and is among the few downsides of Green Building. The pros</w:t>
      </w:r>
      <w:r w:rsidR="00472867">
        <w:rPr>
          <w:b w:val="0"/>
        </w:rPr>
        <w:t>, however,</w:t>
      </w:r>
      <w:r w:rsidRPr="00182F16">
        <w:rPr>
          <w:b w:val="0"/>
        </w:rPr>
        <w:t xml:space="preserve"> outweigh the cons because environmental conservation and preservation of human health </w:t>
      </w:r>
      <w:r w:rsidR="00472867">
        <w:rPr>
          <w:b w:val="0"/>
          <w:noProof/>
        </w:rPr>
        <w:t>are</w:t>
      </w:r>
      <w:r w:rsidRPr="00182F16">
        <w:rPr>
          <w:b w:val="0"/>
        </w:rPr>
        <w:t xml:space="preserve"> priceless.</w:t>
      </w:r>
    </w:p>
    <w:p w:rsidR="00E34938" w:rsidRPr="00182F16" w:rsidRDefault="00182F16" w:rsidP="00182F16">
      <w:pPr>
        <w:spacing w:line="240" w:lineRule="auto"/>
        <w:ind w:right="57" w:firstLine="720"/>
        <w:rPr>
          <w:b w:val="0"/>
        </w:rPr>
      </w:pPr>
      <w:r w:rsidRPr="00182F16">
        <w:rPr>
          <w:b w:val="0"/>
        </w:rPr>
        <w:t>According to U.S Green Building Council (2013), t</w:t>
      </w:r>
      <w:r w:rsidR="003B1991" w:rsidRPr="00182F16">
        <w:rPr>
          <w:b w:val="0"/>
        </w:rPr>
        <w:t xml:space="preserve">he fundamental use of the design is </w:t>
      </w:r>
      <w:r w:rsidR="00472867">
        <w:rPr>
          <w:b w:val="0"/>
        </w:rPr>
        <w:t xml:space="preserve">the </w:t>
      </w:r>
      <w:r w:rsidR="003B1991" w:rsidRPr="00472867">
        <w:rPr>
          <w:b w:val="0"/>
          <w:noProof/>
        </w:rPr>
        <w:t>provision</w:t>
      </w:r>
      <w:r w:rsidR="003B1991" w:rsidRPr="00182F16">
        <w:rPr>
          <w:b w:val="0"/>
        </w:rPr>
        <w:t xml:space="preserve"> of office space which can accommodate </w:t>
      </w:r>
      <w:r w:rsidR="00472867">
        <w:rPr>
          <w:b w:val="0"/>
          <w:noProof/>
        </w:rPr>
        <w:t>a</w:t>
      </w:r>
      <w:r w:rsidR="003B1991" w:rsidRPr="00472867">
        <w:rPr>
          <w:b w:val="0"/>
          <w:noProof/>
        </w:rPr>
        <w:t xml:space="preserve"> large</w:t>
      </w:r>
      <w:r w:rsidR="003B1991" w:rsidRPr="00182F16">
        <w:rPr>
          <w:b w:val="0"/>
        </w:rPr>
        <w:t xml:space="preserve"> number of employees which can be estimated to be</w:t>
      </w:r>
      <w:r w:rsidR="00A81219" w:rsidRPr="00182F16">
        <w:rPr>
          <w:b w:val="0"/>
        </w:rPr>
        <w:t xml:space="preserve"> well above six hundred. Square footage of the building is one hundred and </w:t>
      </w:r>
      <w:r w:rsidR="00A81219" w:rsidRPr="00472867">
        <w:rPr>
          <w:b w:val="0"/>
          <w:noProof/>
        </w:rPr>
        <w:t>fifty</w:t>
      </w:r>
      <w:r w:rsidR="00472867">
        <w:rPr>
          <w:b w:val="0"/>
          <w:noProof/>
        </w:rPr>
        <w:t>-</w:t>
      </w:r>
      <w:r w:rsidR="00A81219" w:rsidRPr="00472867">
        <w:rPr>
          <w:b w:val="0"/>
          <w:noProof/>
        </w:rPr>
        <w:t>five</w:t>
      </w:r>
      <w:r w:rsidR="00A81219" w:rsidRPr="00182F16">
        <w:rPr>
          <w:b w:val="0"/>
        </w:rPr>
        <w:t xml:space="preserve"> thousand, four hundred and seven. Many people inquire about its </w:t>
      </w:r>
      <w:r w:rsidR="00A81219" w:rsidRPr="00472867">
        <w:rPr>
          <w:b w:val="0"/>
          <w:noProof/>
        </w:rPr>
        <w:t>own</w:t>
      </w:r>
      <w:r w:rsidR="00A81219" w:rsidRPr="00182F16">
        <w:rPr>
          <w:b w:val="0"/>
        </w:rPr>
        <w:t>; it is rightfully owned by the Washington Park Place LLC.</w:t>
      </w:r>
      <w:r w:rsidRPr="00182F16">
        <w:rPr>
          <w:b w:val="0"/>
        </w:rPr>
        <w:t xml:space="preserve"> </w:t>
      </w:r>
      <w:r w:rsidR="006C068A">
        <w:rPr>
          <w:b w:val="0"/>
        </w:rPr>
        <w:t>Nevertheless, n</w:t>
      </w:r>
      <w:r w:rsidR="00A81219" w:rsidRPr="00182F16">
        <w:rPr>
          <w:b w:val="0"/>
        </w:rPr>
        <w:t>umerous awards have been given to the building as discussed earlier. They include the LEED Platinum awards for existing building issued in the year 2009, the LEED Platinum Existing Buildings; Operation and Management awards in 2014 and the LEED Gold awards for Commercial interiors, issued in 2009.</w:t>
      </w:r>
    </w:p>
    <w:p w:rsidR="00E07140" w:rsidRPr="00182F16" w:rsidRDefault="00E07140" w:rsidP="00E34938">
      <w:pPr>
        <w:spacing w:line="240" w:lineRule="auto"/>
        <w:ind w:right="57"/>
        <w:jc w:val="center"/>
        <w:rPr>
          <w:b w:val="0"/>
        </w:rPr>
      </w:pPr>
      <w:r w:rsidRPr="00182F16">
        <w:t>Conclusion</w:t>
      </w:r>
    </w:p>
    <w:p w:rsidR="00E07140" w:rsidRPr="00182F16" w:rsidRDefault="00E07140" w:rsidP="00E34938">
      <w:pPr>
        <w:spacing w:line="240" w:lineRule="auto"/>
        <w:ind w:right="57" w:firstLine="720"/>
        <w:rPr>
          <w:b w:val="0"/>
        </w:rPr>
      </w:pPr>
      <w:r w:rsidRPr="00182F16">
        <w:rPr>
          <w:b w:val="0"/>
        </w:rPr>
        <w:t xml:space="preserve">The challenge brought forth with the introduction of LEED Commercial Interiors certification has seen strives to commit </w:t>
      </w:r>
      <w:r w:rsidRPr="00472867">
        <w:rPr>
          <w:b w:val="0"/>
          <w:noProof/>
        </w:rPr>
        <w:t>to</w:t>
      </w:r>
      <w:r w:rsidRPr="00182F16">
        <w:rPr>
          <w:b w:val="0"/>
        </w:rPr>
        <w:t xml:space="preserve"> </w:t>
      </w:r>
      <w:r w:rsidR="00472867">
        <w:rPr>
          <w:b w:val="0"/>
        </w:rPr>
        <w:t xml:space="preserve">the </w:t>
      </w:r>
      <w:r w:rsidRPr="00472867">
        <w:rPr>
          <w:b w:val="0"/>
          <w:noProof/>
        </w:rPr>
        <w:t>protection</w:t>
      </w:r>
      <w:r w:rsidRPr="00182F16">
        <w:rPr>
          <w:b w:val="0"/>
        </w:rPr>
        <w:t xml:space="preserve"> of human health and conservation of the environment. This has also seen EPA’s objective to be as easy to maintain as possible. When this ideology is maintained, the environment we live in will be conducive and human health will not be affected by construction processes.</w:t>
      </w:r>
      <w:r w:rsidR="00E34938" w:rsidRPr="00182F16">
        <w:rPr>
          <w:b w:val="0"/>
        </w:rPr>
        <w:t xml:space="preserve"> </w:t>
      </w:r>
      <w:r w:rsidRPr="00182F16">
        <w:rPr>
          <w:b w:val="0"/>
        </w:rPr>
        <w:t xml:space="preserve">However, the efforts made in order to acquire LEED certification should not be done away with. A lot of research had to be done including thinking out of the ordinary thinking so as to device ways to reduce </w:t>
      </w:r>
      <w:r w:rsidR="00472867">
        <w:rPr>
          <w:b w:val="0"/>
        </w:rPr>
        <w:t xml:space="preserve">the </w:t>
      </w:r>
      <w:r w:rsidRPr="00472867">
        <w:rPr>
          <w:b w:val="0"/>
          <w:noProof/>
        </w:rPr>
        <w:t>impact</w:t>
      </w:r>
      <w:r w:rsidRPr="00182F16">
        <w:rPr>
          <w:b w:val="0"/>
        </w:rPr>
        <w:t xml:space="preserve"> of site workers’ activities on the environment and also safety measures that ensure the safeguarding of human health. </w:t>
      </w:r>
    </w:p>
    <w:p w:rsidR="009B647B" w:rsidRPr="00182F16" w:rsidRDefault="00E07140">
      <w:pPr>
        <w:rPr>
          <w:b w:val="0"/>
        </w:rPr>
      </w:pPr>
      <w:r w:rsidRPr="00182F16">
        <w:rPr>
          <w:b w:val="0"/>
        </w:rPr>
        <w:br w:type="page"/>
      </w:r>
    </w:p>
    <w:p w:rsidR="00182F16" w:rsidRPr="00182F16" w:rsidRDefault="009B647B" w:rsidP="00182F16">
      <w:pPr>
        <w:spacing w:line="240" w:lineRule="auto"/>
        <w:ind w:right="57"/>
        <w:jc w:val="center"/>
        <w:rPr>
          <w:b w:val="0"/>
        </w:rPr>
      </w:pPr>
      <w:r w:rsidRPr="00182F16">
        <w:rPr>
          <w:b w:val="0"/>
        </w:rPr>
        <w:lastRenderedPageBreak/>
        <w:t>References</w:t>
      </w:r>
    </w:p>
    <w:p w:rsidR="00182F16" w:rsidRPr="00182F16" w:rsidRDefault="00182F16" w:rsidP="009B647B">
      <w:pPr>
        <w:spacing w:line="240" w:lineRule="auto"/>
        <w:ind w:left="720" w:right="57" w:hanging="720"/>
        <w:jc w:val="both"/>
        <w:rPr>
          <w:b w:val="0"/>
          <w:i/>
        </w:rPr>
      </w:pPr>
      <w:r w:rsidRPr="00182F16">
        <w:rPr>
          <w:b w:val="0"/>
        </w:rPr>
        <w:t xml:space="preserve">Ching, F.D., &amp; Shapiro, I.M. (2014). </w:t>
      </w:r>
      <w:r w:rsidRPr="00182F16">
        <w:rPr>
          <w:b w:val="0"/>
          <w:i/>
        </w:rPr>
        <w:t>Green building illustrated.</w:t>
      </w:r>
    </w:p>
    <w:p w:rsidR="00182F16" w:rsidRPr="00182F16" w:rsidRDefault="00182F16" w:rsidP="009B647B">
      <w:pPr>
        <w:spacing w:line="240" w:lineRule="auto"/>
        <w:ind w:left="720" w:right="57" w:hanging="720"/>
        <w:jc w:val="both"/>
        <w:rPr>
          <w:b w:val="0"/>
        </w:rPr>
      </w:pPr>
      <w:r w:rsidRPr="00182F16">
        <w:rPr>
          <w:b w:val="0"/>
        </w:rPr>
        <w:t xml:space="preserve">Green Building Council. (2013). </w:t>
      </w:r>
      <w:r w:rsidRPr="00182F16">
        <w:rPr>
          <w:b w:val="0"/>
          <w:i/>
        </w:rPr>
        <w:t>Green building and LEED core concepts guide</w:t>
      </w:r>
      <w:r w:rsidRPr="00182F16">
        <w:rPr>
          <w:b w:val="0"/>
        </w:rPr>
        <w:t xml:space="preserve">. </w:t>
      </w:r>
      <w:r w:rsidRPr="00472867">
        <w:rPr>
          <w:b w:val="0"/>
          <w:noProof/>
        </w:rPr>
        <w:t>Washington ,</w:t>
      </w:r>
      <w:r w:rsidRPr="00182F16">
        <w:rPr>
          <w:b w:val="0"/>
        </w:rPr>
        <w:t xml:space="preserve"> DC.</w:t>
      </w:r>
    </w:p>
    <w:p w:rsidR="00182F16" w:rsidRPr="00182F16" w:rsidRDefault="00182F16" w:rsidP="00E34938">
      <w:pPr>
        <w:spacing w:line="240" w:lineRule="auto"/>
        <w:ind w:left="720" w:right="57" w:hanging="720"/>
        <w:jc w:val="both"/>
        <w:rPr>
          <w:b w:val="0"/>
          <w:color w:val="222222"/>
          <w:shd w:val="clear" w:color="auto" w:fill="FFFFFF"/>
        </w:rPr>
      </w:pPr>
      <w:r w:rsidRPr="00182F16">
        <w:rPr>
          <w:b w:val="0"/>
          <w:color w:val="222222"/>
          <w:shd w:val="clear" w:color="auto" w:fill="FFFFFF"/>
        </w:rPr>
        <w:t>Kibert, C. J. (2016). </w:t>
      </w:r>
      <w:r w:rsidRPr="00182F16">
        <w:rPr>
          <w:b w:val="0"/>
          <w:i/>
          <w:iCs/>
          <w:color w:val="222222"/>
          <w:shd w:val="clear" w:color="auto" w:fill="FFFFFF"/>
        </w:rPr>
        <w:t>Sustainable construction: green building design and delivery</w:t>
      </w:r>
      <w:r w:rsidRPr="00182F16">
        <w:rPr>
          <w:b w:val="0"/>
          <w:color w:val="222222"/>
          <w:shd w:val="clear" w:color="auto" w:fill="FFFFFF"/>
        </w:rPr>
        <w:t>. John Wiley &amp; Sons.</w:t>
      </w:r>
    </w:p>
    <w:p w:rsidR="00182F16" w:rsidRPr="00182F16" w:rsidRDefault="00182F16" w:rsidP="00E34938">
      <w:pPr>
        <w:spacing w:line="240" w:lineRule="auto"/>
        <w:ind w:left="720" w:right="57" w:hanging="720"/>
        <w:jc w:val="both"/>
        <w:rPr>
          <w:b w:val="0"/>
          <w:i/>
        </w:rPr>
      </w:pPr>
      <w:r w:rsidRPr="00182F16">
        <w:rPr>
          <w:b w:val="0"/>
        </w:rPr>
        <w:t xml:space="preserve">Richardson, R.B. (2013). </w:t>
      </w:r>
      <w:r w:rsidRPr="00182F16">
        <w:rPr>
          <w:b w:val="0"/>
          <w:i/>
        </w:rPr>
        <w:t>Building a green economy; perspective from ecological economics.</w:t>
      </w:r>
    </w:p>
    <w:p w:rsidR="00182F16" w:rsidRPr="00182F16" w:rsidRDefault="00182F16" w:rsidP="00E34938">
      <w:pPr>
        <w:spacing w:line="240" w:lineRule="auto"/>
        <w:ind w:left="720" w:right="57" w:hanging="720"/>
        <w:jc w:val="both"/>
        <w:rPr>
          <w:b w:val="0"/>
        </w:rPr>
      </w:pPr>
      <w:r w:rsidRPr="00182F16">
        <w:rPr>
          <w:b w:val="0"/>
        </w:rPr>
        <w:tab/>
      </w:r>
      <w:r w:rsidRPr="00472867">
        <w:rPr>
          <w:b w:val="0"/>
          <w:noProof/>
        </w:rPr>
        <w:t>U.S</w:t>
      </w:r>
      <w:r w:rsidRPr="00182F16">
        <w:rPr>
          <w:b w:val="0"/>
        </w:rPr>
        <w:t xml:space="preserve">.  </w:t>
      </w:r>
    </w:p>
    <w:p w:rsidR="00182F16" w:rsidRPr="00182F16" w:rsidRDefault="00182F16" w:rsidP="00E34938">
      <w:pPr>
        <w:spacing w:line="240" w:lineRule="auto"/>
        <w:ind w:left="720" w:right="57" w:hanging="720"/>
        <w:jc w:val="both"/>
        <w:rPr>
          <w:b w:val="0"/>
        </w:rPr>
      </w:pPr>
      <w:r w:rsidRPr="00182F16">
        <w:rPr>
          <w:b w:val="0"/>
          <w:color w:val="222222"/>
          <w:shd w:val="clear" w:color="auto" w:fill="FFFFFF"/>
        </w:rPr>
        <w:t>Zuo, J., &amp; Zhao, Z. Y. (2014). Green building research–current status and future agenda: A review. </w:t>
      </w:r>
      <w:r w:rsidRPr="00182F16">
        <w:rPr>
          <w:b w:val="0"/>
          <w:i/>
          <w:iCs/>
          <w:color w:val="222222"/>
          <w:shd w:val="clear" w:color="auto" w:fill="FFFFFF"/>
        </w:rPr>
        <w:t>Renewable and sustainable energy reviews</w:t>
      </w:r>
      <w:r w:rsidRPr="00182F16">
        <w:rPr>
          <w:b w:val="0"/>
          <w:color w:val="222222"/>
          <w:shd w:val="clear" w:color="auto" w:fill="FFFFFF"/>
        </w:rPr>
        <w:t>, </w:t>
      </w:r>
      <w:r w:rsidRPr="00182F16">
        <w:rPr>
          <w:b w:val="0"/>
          <w:i/>
          <w:iCs/>
          <w:color w:val="222222"/>
          <w:shd w:val="clear" w:color="auto" w:fill="FFFFFF"/>
        </w:rPr>
        <w:t>30</w:t>
      </w:r>
      <w:r w:rsidRPr="00182F16">
        <w:rPr>
          <w:b w:val="0"/>
          <w:color w:val="222222"/>
          <w:shd w:val="clear" w:color="auto" w:fill="FFFFFF"/>
        </w:rPr>
        <w:t>, 271-281.</w:t>
      </w:r>
    </w:p>
    <w:p w:rsidR="00E07140" w:rsidRPr="00182F16" w:rsidRDefault="00E07140" w:rsidP="00E07140">
      <w:pPr>
        <w:spacing w:line="240" w:lineRule="auto"/>
        <w:ind w:right="57" w:firstLine="720"/>
        <w:jc w:val="center"/>
        <w:rPr>
          <w:b w:val="0"/>
        </w:rPr>
      </w:pPr>
    </w:p>
    <w:sectPr w:rsidR="00E07140" w:rsidRPr="00182F16" w:rsidSect="003C21C9">
      <w:headerReference w:type="default" r:id="rId6"/>
      <w:headerReference w:type="first" r:id="rId7"/>
      <w:pgSz w:w="12240" w:h="15840"/>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39B6" w:rsidRDefault="00DD39B6" w:rsidP="005D2442">
      <w:pPr>
        <w:spacing w:after="0" w:line="240" w:lineRule="auto"/>
      </w:pPr>
      <w:r>
        <w:separator/>
      </w:r>
    </w:p>
  </w:endnote>
  <w:endnote w:type="continuationSeparator" w:id="0">
    <w:p w:rsidR="00DD39B6" w:rsidRDefault="00DD39B6" w:rsidP="005D24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39B6" w:rsidRDefault="00DD39B6" w:rsidP="005D2442">
      <w:pPr>
        <w:spacing w:after="0" w:line="240" w:lineRule="auto"/>
      </w:pPr>
      <w:r>
        <w:separator/>
      </w:r>
    </w:p>
  </w:footnote>
  <w:footnote w:type="continuationSeparator" w:id="0">
    <w:p w:rsidR="00DD39B6" w:rsidRDefault="00DD39B6" w:rsidP="005D24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7317150"/>
      <w:docPartObj>
        <w:docPartGallery w:val="Page Numbers (Top of Page)"/>
        <w:docPartUnique/>
      </w:docPartObj>
    </w:sdtPr>
    <w:sdtEndPr>
      <w:rPr>
        <w:b w:val="0"/>
        <w:noProof/>
      </w:rPr>
    </w:sdtEndPr>
    <w:sdtContent>
      <w:p w:rsidR="00800951" w:rsidRPr="002834C8" w:rsidRDefault="00800951" w:rsidP="002834C8">
        <w:pPr>
          <w:pStyle w:val="Header"/>
          <w:rPr>
            <w:b w:val="0"/>
          </w:rPr>
        </w:pPr>
        <w:r>
          <w:rPr>
            <w:b w:val="0"/>
          </w:rPr>
          <w:t xml:space="preserve">GREEN BUILDING CASE STUDY </w:t>
        </w:r>
        <w:r>
          <w:rPr>
            <w:b w:val="0"/>
          </w:rPr>
          <w:tab/>
        </w:r>
        <w:r>
          <w:rPr>
            <w:b w:val="0"/>
          </w:rPr>
          <w:tab/>
        </w:r>
        <w:r>
          <w:rPr>
            <w:b w:val="0"/>
          </w:rPr>
          <w:tab/>
        </w:r>
        <w:r w:rsidRPr="002834C8">
          <w:rPr>
            <w:b w:val="0"/>
          </w:rPr>
          <w:fldChar w:fldCharType="begin"/>
        </w:r>
        <w:r w:rsidRPr="002834C8">
          <w:rPr>
            <w:b w:val="0"/>
          </w:rPr>
          <w:instrText xml:space="preserve"> PAGE   \* MERGEFORMAT </w:instrText>
        </w:r>
        <w:r w:rsidRPr="002834C8">
          <w:rPr>
            <w:b w:val="0"/>
          </w:rPr>
          <w:fldChar w:fldCharType="separate"/>
        </w:r>
        <w:r w:rsidR="002E7FDD">
          <w:rPr>
            <w:b w:val="0"/>
            <w:noProof/>
          </w:rPr>
          <w:t>6</w:t>
        </w:r>
        <w:r w:rsidRPr="002834C8">
          <w:rPr>
            <w:b w:val="0"/>
            <w:noProof/>
          </w:rPr>
          <w:fldChar w:fldCharType="end"/>
        </w:r>
      </w:p>
    </w:sdtContent>
  </w:sdt>
  <w:p w:rsidR="00800951" w:rsidRDefault="0080095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0951" w:rsidRPr="003C21C9" w:rsidRDefault="00800951" w:rsidP="003C21C9">
    <w:pPr>
      <w:pStyle w:val="Header"/>
      <w:rPr>
        <w:b w:val="0"/>
      </w:rPr>
    </w:pPr>
    <w:r w:rsidRPr="003C21C9">
      <w:rPr>
        <w:b w:val="0"/>
      </w:rPr>
      <w:t>Running head: GREEN BUILDING CASE STUDY</w:t>
    </w:r>
  </w:p>
  <w:p w:rsidR="00800951" w:rsidRDefault="008009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cyNjY3NDY3MQQyjJV0lIJTi4sz8/NACoxrARNEqposAAAA"/>
  </w:docVars>
  <w:rsids>
    <w:rsidRoot w:val="005D2442"/>
    <w:rsid w:val="0000424D"/>
    <w:rsid w:val="00026CF5"/>
    <w:rsid w:val="00052103"/>
    <w:rsid w:val="000B6C42"/>
    <w:rsid w:val="000E765B"/>
    <w:rsid w:val="000E7C8F"/>
    <w:rsid w:val="0011081F"/>
    <w:rsid w:val="00182F16"/>
    <w:rsid w:val="001A284B"/>
    <w:rsid w:val="00202586"/>
    <w:rsid w:val="002340B3"/>
    <w:rsid w:val="002834C8"/>
    <w:rsid w:val="002E7FDD"/>
    <w:rsid w:val="0036445E"/>
    <w:rsid w:val="00377933"/>
    <w:rsid w:val="003B1991"/>
    <w:rsid w:val="003C21C9"/>
    <w:rsid w:val="003C3621"/>
    <w:rsid w:val="003E3980"/>
    <w:rsid w:val="00442188"/>
    <w:rsid w:val="00472867"/>
    <w:rsid w:val="004B0F85"/>
    <w:rsid w:val="00540A36"/>
    <w:rsid w:val="00545C85"/>
    <w:rsid w:val="005607DD"/>
    <w:rsid w:val="005D2442"/>
    <w:rsid w:val="00644D6C"/>
    <w:rsid w:val="00693CAE"/>
    <w:rsid w:val="006B3369"/>
    <w:rsid w:val="006C068A"/>
    <w:rsid w:val="006F5E81"/>
    <w:rsid w:val="00756AE9"/>
    <w:rsid w:val="00790DF5"/>
    <w:rsid w:val="007A6332"/>
    <w:rsid w:val="007F65F4"/>
    <w:rsid w:val="00800951"/>
    <w:rsid w:val="00800C8F"/>
    <w:rsid w:val="0084283E"/>
    <w:rsid w:val="00885EED"/>
    <w:rsid w:val="009072A8"/>
    <w:rsid w:val="00914A70"/>
    <w:rsid w:val="009B3E5D"/>
    <w:rsid w:val="009B647B"/>
    <w:rsid w:val="00A14D0D"/>
    <w:rsid w:val="00A34305"/>
    <w:rsid w:val="00A76C2C"/>
    <w:rsid w:val="00A81219"/>
    <w:rsid w:val="00AD4CC3"/>
    <w:rsid w:val="00B71E9E"/>
    <w:rsid w:val="00BC1322"/>
    <w:rsid w:val="00BD4D16"/>
    <w:rsid w:val="00C26FC3"/>
    <w:rsid w:val="00C46CA8"/>
    <w:rsid w:val="00CC61D9"/>
    <w:rsid w:val="00CD2470"/>
    <w:rsid w:val="00D601AA"/>
    <w:rsid w:val="00D94CAD"/>
    <w:rsid w:val="00DB1D60"/>
    <w:rsid w:val="00DD39B6"/>
    <w:rsid w:val="00E07140"/>
    <w:rsid w:val="00E2585F"/>
    <w:rsid w:val="00E34938"/>
    <w:rsid w:val="00E63DE3"/>
    <w:rsid w:val="00EE6ED1"/>
    <w:rsid w:val="00F24533"/>
    <w:rsid w:val="00F31B2B"/>
    <w:rsid w:val="00F408D2"/>
    <w:rsid w:val="00F82223"/>
    <w:rsid w:val="00F9088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18457B-BDBA-434A-91B8-B8B83FA9D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b/>
        <w:sz w:val="24"/>
        <w:szCs w:val="24"/>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24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2442"/>
  </w:style>
  <w:style w:type="paragraph" w:styleId="Footer">
    <w:name w:val="footer"/>
    <w:basedOn w:val="Normal"/>
    <w:link w:val="FooterChar"/>
    <w:uiPriority w:val="99"/>
    <w:unhideWhenUsed/>
    <w:rsid w:val="005D24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24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2202</Words>
  <Characters>12555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14728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admin</cp:lastModifiedBy>
  <cp:revision>2</cp:revision>
  <dcterms:created xsi:type="dcterms:W3CDTF">2018-07-28T18:56:00Z</dcterms:created>
  <dcterms:modified xsi:type="dcterms:W3CDTF">2018-07-28T18:56:00Z</dcterms:modified>
</cp:coreProperties>
</file>